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A88" w:rsidRPr="00B24EB8" w:rsidRDefault="00C73A88" w:rsidP="00C73A88">
      <w:pPr>
        <w:ind w:left="10206"/>
        <w:jc w:val="center"/>
        <w:rPr>
          <w:sz w:val="28"/>
          <w:szCs w:val="28"/>
        </w:rPr>
      </w:pPr>
      <w:r>
        <w:rPr>
          <w:sz w:val="28"/>
          <w:szCs w:val="28"/>
        </w:rPr>
        <w:t>Приложение №2</w:t>
      </w:r>
    </w:p>
    <w:p w:rsidR="00C73A88" w:rsidRPr="00B24EB8" w:rsidRDefault="00C73A88" w:rsidP="00C73A88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к постановлению </w:t>
      </w:r>
      <w:proofErr w:type="gramStart"/>
      <w:r w:rsidRPr="00B24EB8">
        <w:rPr>
          <w:sz w:val="28"/>
          <w:szCs w:val="28"/>
        </w:rPr>
        <w:t>Территориальной</w:t>
      </w:r>
      <w:proofErr w:type="gramEnd"/>
    </w:p>
    <w:p w:rsidR="00C73A88" w:rsidRPr="00B24EB8" w:rsidRDefault="00C73A88" w:rsidP="00C73A88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избирательной комиссии</w:t>
      </w:r>
    </w:p>
    <w:p w:rsidR="00C73A88" w:rsidRPr="00B24EB8" w:rsidRDefault="00C73A88" w:rsidP="00C73A88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>Орловского района</w:t>
      </w:r>
    </w:p>
    <w:p w:rsidR="00C73A88" w:rsidRPr="00B24EB8" w:rsidRDefault="00C73A88" w:rsidP="00C73A88">
      <w:pPr>
        <w:ind w:left="10206"/>
        <w:jc w:val="center"/>
        <w:rPr>
          <w:sz w:val="28"/>
          <w:szCs w:val="28"/>
        </w:rPr>
      </w:pPr>
      <w:r w:rsidRPr="00B24EB8">
        <w:rPr>
          <w:sz w:val="28"/>
          <w:szCs w:val="28"/>
        </w:rPr>
        <w:t xml:space="preserve">№ </w:t>
      </w:r>
      <w:r>
        <w:rPr>
          <w:sz w:val="28"/>
          <w:szCs w:val="28"/>
        </w:rPr>
        <w:t>32-3</w:t>
      </w:r>
      <w:r w:rsidRPr="00B24EB8">
        <w:rPr>
          <w:sz w:val="28"/>
          <w:szCs w:val="28"/>
        </w:rPr>
        <w:t xml:space="preserve"> от </w:t>
      </w:r>
      <w:r>
        <w:rPr>
          <w:sz w:val="28"/>
          <w:szCs w:val="28"/>
        </w:rPr>
        <w:t>29 декабря</w:t>
      </w:r>
      <w:r w:rsidRPr="00B24EB8">
        <w:rPr>
          <w:sz w:val="28"/>
          <w:szCs w:val="28"/>
        </w:rPr>
        <w:t xml:space="preserve"> 2021 года</w:t>
      </w:r>
    </w:p>
    <w:p w:rsidR="00C73A88" w:rsidRPr="00293DE5" w:rsidRDefault="00C73A88" w:rsidP="00C73A88">
      <w:pPr>
        <w:jc w:val="center"/>
        <w:rPr>
          <w:sz w:val="28"/>
          <w:szCs w:val="28"/>
        </w:rPr>
      </w:pPr>
    </w:p>
    <w:p w:rsidR="00C73A88" w:rsidRPr="00293DE5" w:rsidRDefault="00C73A88" w:rsidP="00C73A88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План</w:t>
      </w:r>
    </w:p>
    <w:p w:rsidR="00C73A88" w:rsidRPr="00293DE5" w:rsidRDefault="00C73A88" w:rsidP="00C73A88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Территориальной избирательной комиссии Орловского района</w:t>
      </w:r>
    </w:p>
    <w:p w:rsidR="00C73A88" w:rsidRPr="00293DE5" w:rsidRDefault="00C73A88" w:rsidP="00C73A88">
      <w:pPr>
        <w:ind w:firstLine="709"/>
        <w:contextualSpacing/>
        <w:jc w:val="center"/>
        <w:rPr>
          <w:b/>
          <w:sz w:val="28"/>
          <w:szCs w:val="28"/>
        </w:rPr>
      </w:pPr>
      <w:r w:rsidRPr="00293DE5">
        <w:rPr>
          <w:b/>
          <w:sz w:val="28"/>
          <w:szCs w:val="28"/>
        </w:rPr>
        <w:t>по обучению</w:t>
      </w:r>
      <w:r>
        <w:rPr>
          <w:b/>
          <w:sz w:val="28"/>
          <w:szCs w:val="28"/>
        </w:rPr>
        <w:t xml:space="preserve"> </w:t>
      </w:r>
      <w:r w:rsidRPr="00293DE5">
        <w:rPr>
          <w:b/>
          <w:sz w:val="28"/>
          <w:szCs w:val="28"/>
        </w:rPr>
        <w:t>членов участковых избирательных комиссий Ростовской области</w:t>
      </w:r>
      <w:r>
        <w:rPr>
          <w:b/>
          <w:sz w:val="28"/>
          <w:szCs w:val="28"/>
        </w:rPr>
        <w:t xml:space="preserve"> </w:t>
      </w:r>
      <w:r w:rsidRPr="00293DE5">
        <w:rPr>
          <w:b/>
          <w:sz w:val="28"/>
          <w:szCs w:val="28"/>
        </w:rPr>
        <w:t>на 202</w:t>
      </w:r>
      <w:r>
        <w:rPr>
          <w:b/>
          <w:sz w:val="28"/>
          <w:szCs w:val="28"/>
        </w:rPr>
        <w:t>2</w:t>
      </w:r>
      <w:r w:rsidRPr="00293DE5">
        <w:rPr>
          <w:b/>
          <w:sz w:val="28"/>
          <w:szCs w:val="28"/>
        </w:rPr>
        <w:t xml:space="preserve"> год</w:t>
      </w:r>
    </w:p>
    <w:p w:rsidR="00C73A88" w:rsidRPr="00205B76" w:rsidRDefault="00C73A88" w:rsidP="00C73A88">
      <w:pPr>
        <w:ind w:firstLine="709"/>
        <w:contextualSpacing/>
        <w:rPr>
          <w:b/>
          <w:sz w:val="14"/>
          <w:szCs w:val="26"/>
        </w:rPr>
      </w:pPr>
    </w:p>
    <w:p w:rsidR="00C73A88" w:rsidRPr="00205B76" w:rsidRDefault="00C73A88" w:rsidP="00C73A88">
      <w:pPr>
        <w:ind w:firstLine="709"/>
        <w:contextualSpacing/>
        <w:rPr>
          <w:sz w:val="14"/>
          <w:szCs w:val="26"/>
        </w:rPr>
      </w:pPr>
    </w:p>
    <w:tbl>
      <w:tblPr>
        <w:tblW w:w="49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96"/>
        <w:gridCol w:w="3362"/>
        <w:gridCol w:w="1709"/>
        <w:gridCol w:w="1771"/>
        <w:gridCol w:w="1229"/>
        <w:gridCol w:w="1365"/>
        <w:gridCol w:w="2187"/>
        <w:gridCol w:w="2295"/>
      </w:tblGrid>
      <w:tr w:rsidR="00C73A88" w:rsidRPr="00FE0C31" w:rsidTr="003465A0">
        <w:trPr>
          <w:trHeight w:val="782"/>
          <w:tblHeader/>
        </w:trPr>
        <w:tc>
          <w:tcPr>
            <w:tcW w:w="208" w:type="pct"/>
            <w:vMerge w:val="restart"/>
            <w:shd w:val="clear" w:color="auto" w:fill="auto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93DE5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93DE5">
              <w:rPr>
                <w:b/>
                <w:sz w:val="24"/>
                <w:szCs w:val="24"/>
              </w:rPr>
              <w:t>/</w:t>
            </w:r>
            <w:proofErr w:type="spellStart"/>
            <w:r w:rsidRPr="00293DE5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161" w:type="pct"/>
            <w:vMerge w:val="restart"/>
            <w:shd w:val="clear" w:color="auto" w:fill="auto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70" w:type="pct"/>
            <w:vMerge w:val="restart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Общая трудоемкость (учебных часов)</w:t>
            </w:r>
          </w:p>
        </w:tc>
        <w:tc>
          <w:tcPr>
            <w:tcW w:w="613" w:type="pct"/>
            <w:vMerge w:val="restart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Общее кол-во членов УИК</w:t>
            </w:r>
          </w:p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в территории, (человек)</w:t>
            </w:r>
          </w:p>
        </w:tc>
        <w:tc>
          <w:tcPr>
            <w:tcW w:w="899" w:type="pct"/>
            <w:gridSpan w:val="2"/>
            <w:shd w:val="clear" w:color="auto" w:fill="auto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293DE5">
              <w:rPr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756" w:type="pct"/>
            <w:vMerge w:val="restart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793" w:type="pct"/>
            <w:vMerge w:val="restart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Ответственные</w:t>
            </w:r>
          </w:p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за реализацию</w:t>
            </w:r>
          </w:p>
        </w:tc>
      </w:tr>
      <w:tr w:rsidR="00C73A88" w:rsidRPr="00FE0C31" w:rsidTr="003465A0">
        <w:trPr>
          <w:trHeight w:val="782"/>
          <w:tblHeader/>
        </w:trPr>
        <w:tc>
          <w:tcPr>
            <w:tcW w:w="208" w:type="pct"/>
            <w:vMerge/>
            <w:shd w:val="clear" w:color="auto" w:fill="auto"/>
            <w:vAlign w:val="center"/>
          </w:tcPr>
          <w:p w:rsidR="00C73A88" w:rsidRPr="00293DE5" w:rsidRDefault="00C73A88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1161" w:type="pct"/>
            <w:vMerge/>
            <w:shd w:val="clear" w:color="auto" w:fill="auto"/>
            <w:vAlign w:val="center"/>
          </w:tcPr>
          <w:p w:rsidR="00C73A88" w:rsidRPr="00293DE5" w:rsidRDefault="00C73A88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570" w:type="pct"/>
            <w:vMerge/>
            <w:vAlign w:val="center"/>
          </w:tcPr>
          <w:p w:rsidR="00C73A88" w:rsidRPr="00293DE5" w:rsidRDefault="00C73A88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613" w:type="pct"/>
            <w:vMerge/>
            <w:vAlign w:val="center"/>
          </w:tcPr>
          <w:p w:rsidR="00C73A88" w:rsidRPr="00293DE5" w:rsidRDefault="00C73A88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426" w:type="pct"/>
            <w:shd w:val="clear" w:color="auto" w:fill="auto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человек</w:t>
            </w:r>
          </w:p>
        </w:tc>
        <w:tc>
          <w:tcPr>
            <w:tcW w:w="473" w:type="pct"/>
            <w:vAlign w:val="center"/>
          </w:tcPr>
          <w:p w:rsidR="00C73A88" w:rsidRPr="00293DE5" w:rsidRDefault="00C73A88" w:rsidP="003465A0">
            <w:pPr>
              <w:jc w:val="center"/>
              <w:rPr>
                <w:b/>
                <w:sz w:val="24"/>
                <w:szCs w:val="24"/>
              </w:rPr>
            </w:pPr>
            <w:r w:rsidRPr="00293DE5">
              <w:rPr>
                <w:b/>
                <w:sz w:val="24"/>
                <w:szCs w:val="24"/>
              </w:rPr>
              <w:t>% от общего кол-ва членов УИК</w:t>
            </w:r>
          </w:p>
        </w:tc>
        <w:tc>
          <w:tcPr>
            <w:tcW w:w="756" w:type="pct"/>
            <w:vMerge/>
            <w:vAlign w:val="center"/>
          </w:tcPr>
          <w:p w:rsidR="00C73A88" w:rsidRPr="00293DE5" w:rsidRDefault="00C73A88" w:rsidP="003465A0">
            <w:pPr>
              <w:rPr>
                <w:b/>
                <w:sz w:val="24"/>
                <w:szCs w:val="24"/>
              </w:rPr>
            </w:pPr>
          </w:p>
        </w:tc>
        <w:tc>
          <w:tcPr>
            <w:tcW w:w="793" w:type="pct"/>
            <w:vMerge/>
            <w:vAlign w:val="center"/>
          </w:tcPr>
          <w:p w:rsidR="00C73A88" w:rsidRPr="00293DE5" w:rsidRDefault="00C73A88" w:rsidP="003465A0">
            <w:pPr>
              <w:rPr>
                <w:b/>
                <w:sz w:val="24"/>
                <w:szCs w:val="24"/>
              </w:rPr>
            </w:pPr>
          </w:p>
        </w:tc>
      </w:tr>
      <w:tr w:rsidR="00C73A88" w:rsidRPr="00FE0C31" w:rsidTr="003465A0">
        <w:trPr>
          <w:trHeight w:val="397"/>
        </w:trPr>
        <w:tc>
          <w:tcPr>
            <w:tcW w:w="208" w:type="pct"/>
            <w:shd w:val="clear" w:color="auto" w:fill="auto"/>
            <w:vAlign w:val="center"/>
          </w:tcPr>
          <w:p w:rsidR="00C73A88" w:rsidRPr="00293DE5" w:rsidRDefault="00C73A88" w:rsidP="00C73A88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1161" w:type="pct"/>
            <w:shd w:val="clear" w:color="auto" w:fill="auto"/>
            <w:vAlign w:val="center"/>
          </w:tcPr>
          <w:p w:rsidR="00C73A88" w:rsidRPr="00293DE5" w:rsidRDefault="00C73A88" w:rsidP="003465A0">
            <w:pPr>
              <w:ind w:firstLine="34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«Повышение результативности исполнения полномочий участковой избирательной комиссии в рамках подготовки и проведения выборов в единый день голосования»</w:t>
            </w:r>
          </w:p>
        </w:tc>
        <w:tc>
          <w:tcPr>
            <w:tcW w:w="570" w:type="pct"/>
            <w:vAlign w:val="center"/>
          </w:tcPr>
          <w:p w:rsidR="00C73A88" w:rsidRPr="00293DE5" w:rsidRDefault="00C73A88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36</w:t>
            </w:r>
          </w:p>
        </w:tc>
        <w:tc>
          <w:tcPr>
            <w:tcW w:w="613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41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209</w:t>
            </w:r>
          </w:p>
        </w:tc>
        <w:tc>
          <w:tcPr>
            <w:tcW w:w="473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87%</w:t>
            </w:r>
          </w:p>
        </w:tc>
        <w:tc>
          <w:tcPr>
            <w:tcW w:w="756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Февраль-Август</w:t>
            </w:r>
          </w:p>
        </w:tc>
        <w:tc>
          <w:tcPr>
            <w:tcW w:w="793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Елизаров П.В.</w:t>
            </w:r>
          </w:p>
        </w:tc>
      </w:tr>
      <w:tr w:rsidR="00C73A88" w:rsidRPr="00FE0C31" w:rsidTr="003465A0">
        <w:trPr>
          <w:trHeight w:val="397"/>
        </w:trPr>
        <w:tc>
          <w:tcPr>
            <w:tcW w:w="208" w:type="pct"/>
            <w:shd w:val="clear" w:color="auto" w:fill="auto"/>
            <w:vAlign w:val="center"/>
          </w:tcPr>
          <w:p w:rsidR="00C73A88" w:rsidRPr="00293DE5" w:rsidRDefault="00C73A88" w:rsidP="00C73A88">
            <w:pPr>
              <w:pStyle w:val="a3"/>
              <w:numPr>
                <w:ilvl w:val="0"/>
                <w:numId w:val="1"/>
              </w:numPr>
              <w:ind w:left="113" w:firstLine="0"/>
              <w:rPr>
                <w:sz w:val="24"/>
                <w:szCs w:val="24"/>
              </w:rPr>
            </w:pPr>
          </w:p>
        </w:tc>
        <w:tc>
          <w:tcPr>
            <w:tcW w:w="1161" w:type="pct"/>
            <w:shd w:val="clear" w:color="auto" w:fill="auto"/>
            <w:vAlign w:val="center"/>
          </w:tcPr>
          <w:p w:rsidR="00C73A88" w:rsidRPr="00293DE5" w:rsidRDefault="00C73A88" w:rsidP="003465A0">
            <w:pPr>
              <w:ind w:firstLine="34"/>
              <w:rPr>
                <w:bCs/>
                <w:sz w:val="24"/>
                <w:szCs w:val="24"/>
              </w:rPr>
            </w:pPr>
            <w:r w:rsidRPr="00293DE5">
              <w:rPr>
                <w:bCs/>
                <w:sz w:val="24"/>
                <w:szCs w:val="24"/>
              </w:rPr>
              <w:t>Компьютерная обучающая игра для подготовки членов избирательных комиссий Ростовской области</w:t>
            </w:r>
          </w:p>
        </w:tc>
        <w:tc>
          <w:tcPr>
            <w:tcW w:w="570" w:type="pct"/>
            <w:vAlign w:val="center"/>
          </w:tcPr>
          <w:p w:rsidR="00C73A88" w:rsidRPr="00293DE5" w:rsidRDefault="00C73A88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18</w:t>
            </w:r>
          </w:p>
        </w:tc>
        <w:tc>
          <w:tcPr>
            <w:tcW w:w="613" w:type="pct"/>
            <w:vAlign w:val="center"/>
          </w:tcPr>
          <w:p w:rsidR="00C73A88" w:rsidRPr="00293DE5" w:rsidRDefault="00C73A88" w:rsidP="003465A0">
            <w:pPr>
              <w:ind w:left="33"/>
              <w:jc w:val="center"/>
              <w:rPr>
                <w:sz w:val="24"/>
                <w:szCs w:val="24"/>
              </w:rPr>
            </w:pPr>
            <w:r w:rsidRPr="00293DE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41</w:t>
            </w:r>
          </w:p>
        </w:tc>
        <w:tc>
          <w:tcPr>
            <w:tcW w:w="426" w:type="pct"/>
            <w:shd w:val="clear" w:color="auto" w:fill="auto"/>
            <w:vAlign w:val="center"/>
          </w:tcPr>
          <w:p w:rsidR="00C73A88" w:rsidRPr="00293DE5" w:rsidRDefault="00C73A88" w:rsidP="003465A0">
            <w:pPr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241</w:t>
            </w:r>
          </w:p>
        </w:tc>
        <w:tc>
          <w:tcPr>
            <w:tcW w:w="473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293DE5">
              <w:rPr>
                <w:sz w:val="24"/>
                <w:szCs w:val="24"/>
              </w:rPr>
              <w:t>0%</w:t>
            </w:r>
          </w:p>
        </w:tc>
        <w:tc>
          <w:tcPr>
            <w:tcW w:w="756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Весь период</w:t>
            </w:r>
          </w:p>
        </w:tc>
        <w:tc>
          <w:tcPr>
            <w:tcW w:w="793" w:type="pct"/>
            <w:vAlign w:val="center"/>
          </w:tcPr>
          <w:p w:rsidR="00C73A88" w:rsidRPr="00293DE5" w:rsidRDefault="00C73A88" w:rsidP="003465A0">
            <w:pPr>
              <w:jc w:val="center"/>
              <w:rPr>
                <w:sz w:val="24"/>
                <w:szCs w:val="24"/>
              </w:rPr>
            </w:pPr>
            <w:r>
              <w:rPr>
                <w:sz w:val="26"/>
                <w:szCs w:val="26"/>
              </w:rPr>
              <w:t>Елизаров П.В.</w:t>
            </w:r>
          </w:p>
        </w:tc>
      </w:tr>
    </w:tbl>
    <w:p w:rsidR="00C73A88" w:rsidRPr="008F4623" w:rsidRDefault="00C73A88" w:rsidP="00C73A88">
      <w:pPr>
        <w:jc w:val="both"/>
        <w:rPr>
          <w:sz w:val="24"/>
        </w:rPr>
      </w:pPr>
    </w:p>
    <w:p w:rsidR="00C73A88" w:rsidRPr="00293DE5" w:rsidRDefault="00C73A88" w:rsidP="00C73A88">
      <w:pPr>
        <w:tabs>
          <w:tab w:val="left" w:pos="0"/>
        </w:tabs>
        <w:jc w:val="both"/>
        <w:rPr>
          <w:sz w:val="24"/>
          <w:szCs w:val="24"/>
        </w:rPr>
      </w:pPr>
      <w:r w:rsidRPr="00293DE5">
        <w:rPr>
          <w:sz w:val="24"/>
          <w:szCs w:val="24"/>
        </w:rPr>
        <w:t>Председатель комиссии</w:t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</w:r>
      <w:r w:rsidRPr="00293DE5">
        <w:rPr>
          <w:sz w:val="24"/>
          <w:szCs w:val="24"/>
        </w:rPr>
        <w:tab/>
        <w:t>П.В.Елизаров</w:t>
      </w:r>
    </w:p>
    <w:p w:rsidR="00C73A88" w:rsidRDefault="00C73A88" w:rsidP="00C73A88"/>
    <w:p w:rsidR="002B04EF" w:rsidRDefault="00C73A88"/>
    <w:sectPr w:rsidR="002B04EF" w:rsidSect="00C73A88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8160C"/>
    <w:rsid w:val="00117B59"/>
    <w:rsid w:val="0034680B"/>
    <w:rsid w:val="004500F6"/>
    <w:rsid w:val="009361C2"/>
    <w:rsid w:val="009575AE"/>
    <w:rsid w:val="00B449FE"/>
    <w:rsid w:val="00B8160C"/>
    <w:rsid w:val="00C73A88"/>
    <w:rsid w:val="00D17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A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3A88"/>
    <w:pPr>
      <w:ind w:left="720"/>
      <w:contextualSpacing/>
      <w:jc w:val="center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2026-01-19T06:10:00Z</dcterms:created>
  <dcterms:modified xsi:type="dcterms:W3CDTF">2026-01-19T06:10:00Z</dcterms:modified>
</cp:coreProperties>
</file>