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8F4" w:rsidRPr="00532214" w:rsidRDefault="00FC48F4" w:rsidP="00FC48F4">
      <w:pPr>
        <w:ind w:left="5103"/>
        <w:jc w:val="center"/>
        <w:rPr>
          <w:sz w:val="28"/>
          <w:szCs w:val="28"/>
        </w:rPr>
      </w:pPr>
      <w:r w:rsidRPr="00532214">
        <w:rPr>
          <w:sz w:val="28"/>
          <w:szCs w:val="28"/>
        </w:rPr>
        <w:t xml:space="preserve">Приложение </w:t>
      </w:r>
      <w:r>
        <w:rPr>
          <w:sz w:val="28"/>
          <w:szCs w:val="28"/>
        </w:rPr>
        <w:t>9</w:t>
      </w:r>
    </w:p>
    <w:p w:rsidR="00FC48F4" w:rsidRPr="00532214" w:rsidRDefault="00FC48F4" w:rsidP="00FC48F4">
      <w:pPr>
        <w:ind w:left="5103"/>
        <w:jc w:val="center"/>
        <w:rPr>
          <w:sz w:val="28"/>
          <w:szCs w:val="28"/>
        </w:rPr>
      </w:pPr>
      <w:r w:rsidRPr="00532214">
        <w:rPr>
          <w:sz w:val="28"/>
          <w:szCs w:val="28"/>
        </w:rPr>
        <w:t xml:space="preserve">к </w:t>
      </w:r>
      <w:r>
        <w:rPr>
          <w:sz w:val="28"/>
          <w:szCs w:val="28"/>
        </w:rPr>
        <w:t>п</w:t>
      </w:r>
      <w:r w:rsidRPr="00532214">
        <w:rPr>
          <w:sz w:val="28"/>
          <w:szCs w:val="28"/>
        </w:rPr>
        <w:t>остановлению</w:t>
      </w:r>
    </w:p>
    <w:p w:rsidR="00FC48F4" w:rsidRPr="00532214" w:rsidRDefault="00FC48F4" w:rsidP="00FC48F4">
      <w:pPr>
        <w:ind w:left="5103"/>
        <w:jc w:val="center"/>
        <w:rPr>
          <w:sz w:val="28"/>
          <w:szCs w:val="28"/>
        </w:rPr>
      </w:pPr>
      <w:r w:rsidRPr="00532214">
        <w:rPr>
          <w:sz w:val="28"/>
          <w:szCs w:val="28"/>
        </w:rPr>
        <w:t>Территориальной</w:t>
      </w:r>
      <w:r>
        <w:rPr>
          <w:sz w:val="28"/>
          <w:szCs w:val="28"/>
        </w:rPr>
        <w:t xml:space="preserve"> </w:t>
      </w:r>
      <w:r w:rsidRPr="00532214">
        <w:rPr>
          <w:sz w:val="28"/>
          <w:szCs w:val="28"/>
        </w:rPr>
        <w:t>избирательной комиссии</w:t>
      </w:r>
      <w:r>
        <w:rPr>
          <w:sz w:val="28"/>
          <w:szCs w:val="28"/>
        </w:rPr>
        <w:t xml:space="preserve"> </w:t>
      </w:r>
      <w:r w:rsidRPr="00532214">
        <w:rPr>
          <w:sz w:val="28"/>
          <w:szCs w:val="28"/>
        </w:rPr>
        <w:t>Орловского района</w:t>
      </w:r>
    </w:p>
    <w:p w:rsidR="00FC48F4" w:rsidRPr="00532214" w:rsidRDefault="00FC48F4" w:rsidP="00FC48F4">
      <w:pPr>
        <w:ind w:left="5103"/>
        <w:jc w:val="center"/>
        <w:rPr>
          <w:sz w:val="28"/>
          <w:szCs w:val="28"/>
        </w:rPr>
      </w:pPr>
      <w:r w:rsidRPr="00532214">
        <w:rPr>
          <w:sz w:val="28"/>
          <w:szCs w:val="28"/>
        </w:rPr>
        <w:t xml:space="preserve">№ </w:t>
      </w:r>
      <w:r>
        <w:rPr>
          <w:sz w:val="28"/>
          <w:szCs w:val="28"/>
        </w:rPr>
        <w:t>134-1</w:t>
      </w:r>
      <w:r w:rsidRPr="00532214">
        <w:rPr>
          <w:sz w:val="28"/>
          <w:szCs w:val="28"/>
        </w:rPr>
        <w:t xml:space="preserve"> от </w:t>
      </w:r>
      <w:r>
        <w:rPr>
          <w:sz w:val="28"/>
          <w:szCs w:val="28"/>
        </w:rPr>
        <w:t>24 декабря</w:t>
      </w:r>
      <w:r w:rsidRPr="00532214">
        <w:rPr>
          <w:sz w:val="28"/>
          <w:szCs w:val="28"/>
        </w:rPr>
        <w:t xml:space="preserve"> 20</w:t>
      </w:r>
      <w:r>
        <w:rPr>
          <w:sz w:val="28"/>
          <w:szCs w:val="28"/>
        </w:rPr>
        <w:t>2</w:t>
      </w:r>
      <w:r w:rsidRPr="00532214">
        <w:rPr>
          <w:sz w:val="28"/>
          <w:szCs w:val="28"/>
        </w:rPr>
        <w:t>5 г.</w:t>
      </w:r>
    </w:p>
    <w:p w:rsidR="00FC48F4" w:rsidRDefault="00FC48F4" w:rsidP="00FC48F4">
      <w:pPr>
        <w:jc w:val="both"/>
        <w:rPr>
          <w:sz w:val="24"/>
          <w:szCs w:val="24"/>
        </w:rPr>
      </w:pPr>
    </w:p>
    <w:p w:rsidR="00FC48F4" w:rsidRPr="007E2F84" w:rsidRDefault="00FC48F4" w:rsidP="00FC48F4">
      <w:pPr>
        <w:jc w:val="center"/>
        <w:rPr>
          <w:b/>
          <w:sz w:val="28"/>
        </w:rPr>
      </w:pPr>
      <w:r w:rsidRPr="007E2F84">
        <w:rPr>
          <w:b/>
          <w:sz w:val="28"/>
        </w:rPr>
        <w:t xml:space="preserve">Схема </w:t>
      </w:r>
    </w:p>
    <w:p w:rsidR="00FC48F4" w:rsidRPr="007E2F84" w:rsidRDefault="00FC48F4" w:rsidP="00FC48F4">
      <w:pPr>
        <w:jc w:val="center"/>
        <w:rPr>
          <w:b/>
          <w:sz w:val="28"/>
        </w:rPr>
      </w:pPr>
      <w:r w:rsidRPr="007E2F84">
        <w:rPr>
          <w:b/>
          <w:sz w:val="28"/>
        </w:rPr>
        <w:t xml:space="preserve">одномандатных избирательных округов для проведения </w:t>
      </w:r>
      <w:proofErr w:type="gramStart"/>
      <w:r w:rsidRPr="007E2F84">
        <w:rPr>
          <w:b/>
          <w:sz w:val="28"/>
        </w:rPr>
        <w:t xml:space="preserve">выборов депутатов Собрания депутатов </w:t>
      </w:r>
      <w:r>
        <w:rPr>
          <w:b/>
          <w:sz w:val="28"/>
        </w:rPr>
        <w:t>Орловского</w:t>
      </w:r>
      <w:r w:rsidRPr="007E2F84">
        <w:rPr>
          <w:b/>
          <w:sz w:val="28"/>
        </w:rPr>
        <w:t xml:space="preserve"> сельского поселения</w:t>
      </w:r>
      <w:proofErr w:type="gramEnd"/>
      <w:r w:rsidRPr="007E2F84">
        <w:rPr>
          <w:b/>
          <w:sz w:val="28"/>
        </w:rPr>
        <w:t xml:space="preserve"> </w:t>
      </w:r>
    </w:p>
    <w:p w:rsidR="00FC48F4" w:rsidRDefault="00FC48F4" w:rsidP="00FC48F4">
      <w:pPr>
        <w:jc w:val="center"/>
        <w:rPr>
          <w:b/>
          <w:sz w:val="28"/>
        </w:rPr>
      </w:pPr>
      <w:r w:rsidRPr="007E2F84">
        <w:rPr>
          <w:b/>
          <w:sz w:val="28"/>
        </w:rPr>
        <w:t>Орловского района Ростовск</w:t>
      </w:r>
      <w:r>
        <w:rPr>
          <w:b/>
          <w:sz w:val="28"/>
        </w:rPr>
        <w:t>ой области</w:t>
      </w:r>
    </w:p>
    <w:p w:rsidR="00FC48F4" w:rsidRDefault="00FC48F4" w:rsidP="00FC48F4">
      <w:pPr>
        <w:rPr>
          <w:b/>
        </w:rPr>
      </w:pPr>
    </w:p>
    <w:tbl>
      <w:tblPr>
        <w:tblW w:w="1064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8"/>
        <w:gridCol w:w="2042"/>
        <w:gridCol w:w="3969"/>
        <w:gridCol w:w="1843"/>
        <w:gridCol w:w="1701"/>
      </w:tblGrid>
      <w:tr w:rsidR="00FC48F4" w:rsidRPr="002213C0" w:rsidTr="00194B27">
        <w:trPr>
          <w:tblHeader/>
        </w:trPr>
        <w:tc>
          <w:tcPr>
            <w:tcW w:w="1088" w:type="dxa"/>
            <w:vAlign w:val="center"/>
          </w:tcPr>
          <w:p w:rsidR="00FC48F4" w:rsidRPr="003F4C02" w:rsidRDefault="00FC48F4" w:rsidP="00194B27">
            <w:pPr>
              <w:jc w:val="center"/>
              <w:rPr>
                <w:b/>
                <w:sz w:val="24"/>
                <w:szCs w:val="24"/>
              </w:rPr>
            </w:pPr>
            <w:r w:rsidRPr="003F4C02">
              <w:rPr>
                <w:b/>
                <w:sz w:val="24"/>
                <w:szCs w:val="24"/>
              </w:rPr>
              <w:t>№ округа</w:t>
            </w:r>
          </w:p>
        </w:tc>
        <w:tc>
          <w:tcPr>
            <w:tcW w:w="2042" w:type="dxa"/>
            <w:vAlign w:val="center"/>
          </w:tcPr>
          <w:p w:rsidR="00FC48F4" w:rsidRPr="003F4C02" w:rsidRDefault="00FC48F4" w:rsidP="00194B27">
            <w:pPr>
              <w:jc w:val="center"/>
              <w:rPr>
                <w:b/>
                <w:sz w:val="24"/>
                <w:szCs w:val="24"/>
              </w:rPr>
            </w:pPr>
            <w:r w:rsidRPr="003F4C02">
              <w:rPr>
                <w:b/>
                <w:sz w:val="24"/>
                <w:szCs w:val="24"/>
              </w:rPr>
              <w:t>Наименование округа</w:t>
            </w:r>
          </w:p>
        </w:tc>
        <w:tc>
          <w:tcPr>
            <w:tcW w:w="3969" w:type="dxa"/>
            <w:vAlign w:val="center"/>
          </w:tcPr>
          <w:p w:rsidR="00FC48F4" w:rsidRPr="003F4C02" w:rsidRDefault="00FC48F4" w:rsidP="00194B27">
            <w:pPr>
              <w:jc w:val="center"/>
              <w:rPr>
                <w:b/>
                <w:sz w:val="24"/>
                <w:szCs w:val="24"/>
              </w:rPr>
            </w:pPr>
            <w:r w:rsidRPr="003F4C02">
              <w:rPr>
                <w:b/>
                <w:sz w:val="24"/>
                <w:szCs w:val="24"/>
              </w:rPr>
              <w:t>Границы округа</w:t>
            </w:r>
          </w:p>
        </w:tc>
        <w:tc>
          <w:tcPr>
            <w:tcW w:w="1843" w:type="dxa"/>
            <w:vAlign w:val="center"/>
          </w:tcPr>
          <w:p w:rsidR="00FC48F4" w:rsidRPr="003F4C02" w:rsidRDefault="00FC48F4" w:rsidP="00194B27">
            <w:pPr>
              <w:jc w:val="center"/>
              <w:rPr>
                <w:b/>
                <w:sz w:val="24"/>
                <w:szCs w:val="24"/>
              </w:rPr>
            </w:pPr>
            <w:r w:rsidRPr="003F4C02">
              <w:rPr>
                <w:b/>
                <w:sz w:val="24"/>
                <w:szCs w:val="24"/>
              </w:rPr>
              <w:t>Число избирателей в избирательном округе</w:t>
            </w:r>
          </w:p>
        </w:tc>
        <w:tc>
          <w:tcPr>
            <w:tcW w:w="1701" w:type="dxa"/>
            <w:vAlign w:val="center"/>
          </w:tcPr>
          <w:p w:rsidR="00FC48F4" w:rsidRPr="003F4C02" w:rsidRDefault="00FC48F4" w:rsidP="00194B27">
            <w:pPr>
              <w:jc w:val="center"/>
              <w:rPr>
                <w:b/>
                <w:sz w:val="24"/>
                <w:szCs w:val="24"/>
              </w:rPr>
            </w:pPr>
            <w:r w:rsidRPr="003F4C02">
              <w:rPr>
                <w:b/>
                <w:sz w:val="24"/>
                <w:szCs w:val="24"/>
              </w:rPr>
              <w:t>Место нахождения окружной комиссии или избирательной комиссии, на которую возложены полномочия ОИК</w:t>
            </w:r>
          </w:p>
        </w:tc>
      </w:tr>
      <w:tr w:rsidR="00FC48F4" w:rsidRPr="002213C0" w:rsidTr="00194B27">
        <w:tc>
          <w:tcPr>
            <w:tcW w:w="10643" w:type="dxa"/>
            <w:gridSpan w:val="5"/>
            <w:vAlign w:val="center"/>
          </w:tcPr>
          <w:p w:rsidR="00FC48F4" w:rsidRPr="003F4C02" w:rsidRDefault="00FC48F4" w:rsidP="00194B27">
            <w:pPr>
              <w:jc w:val="center"/>
              <w:rPr>
                <w:sz w:val="24"/>
                <w:szCs w:val="24"/>
              </w:rPr>
            </w:pPr>
            <w:r w:rsidRPr="003F4C02">
              <w:rPr>
                <w:b/>
                <w:sz w:val="24"/>
                <w:szCs w:val="24"/>
              </w:rPr>
              <w:t>Орловское</w:t>
            </w:r>
            <w:r w:rsidRPr="003F4C02">
              <w:rPr>
                <w:sz w:val="24"/>
                <w:szCs w:val="24"/>
              </w:rPr>
              <w:t xml:space="preserve"> </w:t>
            </w:r>
            <w:r w:rsidRPr="003F4C02">
              <w:rPr>
                <w:b/>
                <w:sz w:val="24"/>
                <w:szCs w:val="24"/>
              </w:rPr>
              <w:t>сельское поселение-13426</w:t>
            </w: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1</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 xml:space="preserve">Границы: п. Орловский </w:t>
            </w:r>
            <w:r w:rsidRPr="003F4C02">
              <w:rPr>
                <w:sz w:val="24"/>
                <w:szCs w:val="24"/>
              </w:rPr>
              <w:t>– от линии железной дороги по ул. Транспортной до пер. Февральский, по пер. Февральский (нечетная сторона) до ул. Ленина, по ул. Ленина (четная сторона) до пер. Советский, по пер. Советский (нечетная сторона) до ул. Пионерская, по ул. Пионерская (нечетная сторона) до пер. Чапаевский, по пер. Чапаевский (нечетная сторона) до линии железной дороги, вдоль линии железной дороги до ул</w:t>
            </w:r>
            <w:proofErr w:type="gramEnd"/>
            <w:r w:rsidRPr="003F4C02">
              <w:rPr>
                <w:sz w:val="24"/>
                <w:szCs w:val="24"/>
              </w:rPr>
              <w:t xml:space="preserve">. </w:t>
            </w:r>
            <w:proofErr w:type="gramStart"/>
            <w:r w:rsidRPr="003F4C02">
              <w:rPr>
                <w:sz w:val="24"/>
                <w:szCs w:val="24"/>
              </w:rPr>
              <w:t>Транспортная</w:t>
            </w:r>
            <w:proofErr w:type="gramEnd"/>
            <w:r w:rsidRPr="003F4C02">
              <w:rPr>
                <w:sz w:val="24"/>
                <w:szCs w:val="24"/>
              </w:rPr>
              <w:t xml:space="preserve"> включая, пер. Донской.</w:t>
            </w:r>
          </w:p>
        </w:tc>
        <w:tc>
          <w:tcPr>
            <w:tcW w:w="1843" w:type="dxa"/>
            <w:vAlign w:val="center"/>
          </w:tcPr>
          <w:p w:rsidR="00FC48F4" w:rsidRPr="003F4C02" w:rsidRDefault="00FC48F4" w:rsidP="00194B27">
            <w:pPr>
              <w:jc w:val="center"/>
              <w:rPr>
                <w:bCs/>
                <w:sz w:val="24"/>
                <w:szCs w:val="24"/>
              </w:rPr>
            </w:pPr>
            <w:r w:rsidRPr="003F4C02">
              <w:rPr>
                <w:bCs/>
                <w:sz w:val="24"/>
                <w:szCs w:val="24"/>
              </w:rPr>
              <w:t>1161</w:t>
            </w:r>
          </w:p>
        </w:tc>
        <w:tc>
          <w:tcPr>
            <w:tcW w:w="1701" w:type="dxa"/>
            <w:vMerge w:val="restart"/>
            <w:vAlign w:val="center"/>
          </w:tcPr>
          <w:p w:rsidR="00FC48F4" w:rsidRPr="003F4C02" w:rsidRDefault="00FC48F4" w:rsidP="00194B27">
            <w:pPr>
              <w:jc w:val="center"/>
              <w:rPr>
                <w:sz w:val="24"/>
                <w:szCs w:val="24"/>
              </w:rPr>
            </w:pPr>
            <w:r w:rsidRPr="003F4C02">
              <w:rPr>
                <w:sz w:val="24"/>
                <w:szCs w:val="24"/>
              </w:rPr>
              <w:t>347510, Ростовская область, Орловский район, п. Орловский, ул. Пионерская, 75, кааб. 201</w:t>
            </w:r>
          </w:p>
          <w:p w:rsidR="00FC48F4" w:rsidRPr="003F4C02" w:rsidRDefault="00FC48F4" w:rsidP="00194B27">
            <w:pPr>
              <w:jc w:val="center"/>
              <w:rPr>
                <w:sz w:val="24"/>
                <w:szCs w:val="24"/>
              </w:rPr>
            </w:pPr>
          </w:p>
          <w:p w:rsidR="00FC48F4" w:rsidRPr="003F4C02" w:rsidRDefault="00FC48F4" w:rsidP="00194B27">
            <w:pPr>
              <w:jc w:val="center"/>
              <w:rPr>
                <w:sz w:val="24"/>
                <w:szCs w:val="24"/>
              </w:rPr>
            </w:pPr>
            <w:r w:rsidRPr="003F4C02">
              <w:rPr>
                <w:sz w:val="24"/>
                <w:szCs w:val="24"/>
              </w:rPr>
              <w:t>Территориальная избирательная комиссия Орловского района</w:t>
            </w:r>
          </w:p>
          <w:p w:rsidR="00FC48F4" w:rsidRPr="003F4C02" w:rsidRDefault="00FC48F4" w:rsidP="00194B27">
            <w:pPr>
              <w:jc w:val="center"/>
              <w:rPr>
                <w:sz w:val="24"/>
                <w:szCs w:val="24"/>
              </w:rPr>
            </w:pPr>
            <w:r w:rsidRPr="003F4C02">
              <w:rPr>
                <w:sz w:val="24"/>
                <w:szCs w:val="24"/>
              </w:rPr>
              <w:t>Ростовской области</w:t>
            </w: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2</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Февральский по ул. Транспортная до пер. Чапаевский, по пер. Чапаевский (нечетная сторона) до ул. Пионерская, по ул. Пионерская (четная сторона) до пер. Советский, по пер. Советский (четная сторона) до ул. Ленина, по ул. Ленина (четная сторона) до пер. Февральский, по пер. Февральский </w:t>
            </w:r>
            <w:r w:rsidRPr="003F4C02">
              <w:rPr>
                <w:sz w:val="24"/>
                <w:szCs w:val="24"/>
              </w:rPr>
              <w:lastRenderedPageBreak/>
              <w:t>(четная сторона) до ул. Транспортная.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lastRenderedPageBreak/>
              <w:t>1012</w:t>
            </w:r>
          </w:p>
        </w:tc>
        <w:tc>
          <w:tcPr>
            <w:tcW w:w="1701" w:type="dxa"/>
            <w:vMerge/>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lastRenderedPageBreak/>
              <w:t>3</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Чапаевский по ул. Пролетарская (нечетная сторона) до пер. Садовый, по пер. Садовый (нечетная сторона) до линии железной дороги, вдоль линии железной дороги до пер. Чапаевский, по пер. Чапаевский (четная сторона) до ул. Пролетарская.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768</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4</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Чапаевский по ул. Коммунальная (нечетная сторона) до пер. Октябрьский, по пер. Октябрьский (нечетная сторона) до ул. Пионерская, по ул. Пионерская (нечетная сторона) до пер. Садовый, по пер. Садовый (нечетная сторона) до ул. Пролетарская, по ул. Пролетарская (четная сторона) до пер. Чапаевский, по пер. Чапаевский (четная сторона) до ул. Коммунальная.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865</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5</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Чапаевский по ул. Транспортная до пер. Первомайский, по пер. Первомайский (нечетная сторона) до ул. Красноармейская, по ул. Красноармейская (нечетная сторона) до пер. Октябрьский, по пер. Октябрьский (нечетная сторона) до ул. Коммунальная, по ул. Коммунальная (четная сторона) до пер. Чапаевский, по пер. Чапаевский (четная сторона) до ул. Транспортная.</w:t>
            </w:r>
            <w:proofErr w:type="gramEnd"/>
          </w:p>
          <w:p w:rsidR="00FC48F4" w:rsidRPr="003F4C02" w:rsidRDefault="00FC48F4" w:rsidP="00194B27">
            <w:pPr>
              <w:jc w:val="both"/>
              <w:rPr>
                <w:sz w:val="24"/>
                <w:szCs w:val="24"/>
              </w:rPr>
            </w:pPr>
          </w:p>
        </w:tc>
        <w:tc>
          <w:tcPr>
            <w:tcW w:w="1843" w:type="dxa"/>
            <w:vAlign w:val="center"/>
          </w:tcPr>
          <w:p w:rsidR="00FC48F4" w:rsidRPr="003F4C02" w:rsidRDefault="00FC48F4" w:rsidP="00194B27">
            <w:pPr>
              <w:jc w:val="center"/>
              <w:rPr>
                <w:bCs/>
                <w:sz w:val="24"/>
                <w:szCs w:val="24"/>
              </w:rPr>
            </w:pPr>
            <w:r w:rsidRPr="003F4C02">
              <w:rPr>
                <w:bCs/>
                <w:sz w:val="24"/>
                <w:szCs w:val="24"/>
              </w:rPr>
              <w:t>933</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lastRenderedPageBreak/>
              <w:t>6</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Первомайский по ул. Транспортная до пер. Магистральный, по пер. Магистральный до ул. Ленина, по ул. Ленина (четная сторона) до пер. Костенко, по пер. Костенко (четная сторона) до ул. Красноармейская, по ул. Красноармейская (четная сторона) до пер. Первомайский, по пер. Первомайский (четная сторона) до ул. Транспортная.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1162</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7</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Октябрьский по ул. Красноармейская (нечетная сторона) до пер. Костенко, по пер. Костенко (нечетная сторона) до ул. Ленина, по ул. Ленина (нечетная сторона) до пер. Магистральный, по пер. Магистральный до ул. Пионерская, по ул. Пионерская (четная сторона) до пер. Октябрьский, по пер. Октябрьский (четная сторона) ул. Красноармейская.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1132</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8</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Садовый по ул. Пионерская (нечетная сторона) до пер. Магистральный, по пер. Магистральный до линии железной дороги, включая животноводческую точку СПК «Весна», вдоль линии железной дороги до пер. Садовый, по пер. Садовый (четная сторона) до ул. Пионерская.</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1119</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9</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линии автомагистрали Сальск – Зимовники по пер. Путиловский </w:t>
            </w:r>
            <w:r w:rsidRPr="003F4C02">
              <w:rPr>
                <w:sz w:val="24"/>
                <w:szCs w:val="24"/>
              </w:rPr>
              <w:lastRenderedPageBreak/>
              <w:t>(четная сторона) до ул. Комсомольская, по ул. Комсомольская (нечетная сторона) до пер. Февральский, по пер. Февральский (четная сторона) до ул. Шолохова, по ул. Шолохова (нечетная сторона до линии железной дороги, вдоль линии железной дороги до линии автомагистрали Сальск – Зимовники, по автомагистрали Сальск – Зимовники до пер. Путиловский.</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lastRenderedPageBreak/>
              <w:t>925</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lastRenderedPageBreak/>
              <w:t>10</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1 Конной вдоль линии автомагистрали Сальск – Зимовники до пер. Путиловский, по пер. Путиловский  (нечетная сторона) до ул. Комсомольская, по ул. Комсомольская (четная сторона) до пер. Февральский, по пер. Февральский (нечетная сторона) до линии железной дороги, вдоль линии железной дороги до ул. Пролетарская, по ул. Пролетарская (нечетная сторона) до пер. Кировский, по пер. Кировский (четная сторона</w:t>
            </w:r>
            <w:proofErr w:type="gramEnd"/>
            <w:r w:rsidRPr="003F4C02">
              <w:rPr>
                <w:sz w:val="24"/>
                <w:szCs w:val="24"/>
              </w:rPr>
              <w:t xml:space="preserve">) </w:t>
            </w:r>
            <w:proofErr w:type="gramStart"/>
            <w:r w:rsidRPr="003F4C02">
              <w:rPr>
                <w:sz w:val="24"/>
                <w:szCs w:val="24"/>
              </w:rPr>
              <w:t>до ул. Шолохова, по ул. Шолохова (нечетная сторона) до пер. 1 Конной Армии, по пер. 1 Конной Армии (четная сторона) до линии автомагистрали Сальск – Зимовники.</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778</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11</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пер. Западный вдоль линии автомагистрали Сальск – Зимовники до пер. 1 Конной, по пер. 1 Конной (нечетная сторона) до ул. Шолохова, по ул. Шолохова </w:t>
            </w:r>
            <w:r w:rsidRPr="003F4C02">
              <w:rPr>
                <w:sz w:val="24"/>
                <w:szCs w:val="24"/>
              </w:rPr>
              <w:lastRenderedPageBreak/>
              <w:t xml:space="preserve">(четная сторона) до пер. Кировский, по пер. Кировский (нечетная сторона) до ул. Пролетарская, по ул. Пролетарская (нечетная сторона) до пер. 1 Конной Армии, по пер. 1 Конной Армии до линии северной границы </w:t>
            </w:r>
            <w:proofErr w:type="spellStart"/>
            <w:r w:rsidRPr="003F4C02">
              <w:rPr>
                <w:sz w:val="24"/>
                <w:szCs w:val="24"/>
              </w:rPr>
              <w:t>автопредприятия</w:t>
            </w:r>
            <w:proofErr w:type="spellEnd"/>
            <w:proofErr w:type="gramEnd"/>
            <w:r w:rsidRPr="003F4C02">
              <w:rPr>
                <w:sz w:val="24"/>
                <w:szCs w:val="24"/>
              </w:rPr>
              <w:t xml:space="preserve">, </w:t>
            </w:r>
            <w:proofErr w:type="gramStart"/>
            <w:r w:rsidRPr="003F4C02">
              <w:rPr>
                <w:sz w:val="24"/>
                <w:szCs w:val="24"/>
              </w:rPr>
              <w:t xml:space="preserve">от линии северной границы </w:t>
            </w:r>
            <w:proofErr w:type="spellStart"/>
            <w:r w:rsidRPr="003F4C02">
              <w:rPr>
                <w:sz w:val="24"/>
                <w:szCs w:val="24"/>
              </w:rPr>
              <w:t>автопредприятия</w:t>
            </w:r>
            <w:proofErr w:type="spellEnd"/>
            <w:r w:rsidRPr="003F4C02">
              <w:rPr>
                <w:sz w:val="24"/>
                <w:szCs w:val="24"/>
              </w:rPr>
              <w:t xml:space="preserve"> вдоль ул. Береговой до пер. Западный, по пер. Западный до  автомагистрали Сальск – Зимовники.</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lastRenderedPageBreak/>
              <w:t>810</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lastRenderedPageBreak/>
              <w:t>12</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северной границы </w:t>
            </w:r>
            <w:proofErr w:type="spellStart"/>
            <w:r w:rsidRPr="003F4C02">
              <w:rPr>
                <w:sz w:val="24"/>
                <w:szCs w:val="24"/>
              </w:rPr>
              <w:t>автопредприятия</w:t>
            </w:r>
            <w:proofErr w:type="spellEnd"/>
            <w:r w:rsidRPr="003F4C02">
              <w:rPr>
                <w:sz w:val="24"/>
                <w:szCs w:val="24"/>
              </w:rPr>
              <w:t xml:space="preserve"> до пер. 1 Конной Армии, по пер. 1 Конной Армии (четная сторона) до ул. Пролетарская, по ул. Пролетарская (четная сторона) до линии железной дороги, вдоль линии железной дороги до ул. Южная, по ул. Южная (нечетная сторона) до пер. 1 Конной Армии, по пер. 1 Конной Армии (четная сторона) до южной границы бывшей центральной</w:t>
            </w:r>
            <w:proofErr w:type="gramEnd"/>
            <w:r w:rsidRPr="003F4C02">
              <w:rPr>
                <w:sz w:val="24"/>
                <w:szCs w:val="24"/>
              </w:rPr>
              <w:t xml:space="preserve"> усадьбы колхоза им. </w:t>
            </w:r>
            <w:r w:rsidRPr="003F4C02">
              <w:rPr>
                <w:sz w:val="24"/>
                <w:szCs w:val="24"/>
                <w:lang w:val="en-US"/>
              </w:rPr>
              <w:t>XX</w:t>
            </w:r>
            <w:r w:rsidRPr="003F4C02">
              <w:rPr>
                <w:sz w:val="24"/>
                <w:szCs w:val="24"/>
              </w:rPr>
              <w:t xml:space="preserve"> партсъезда, от южной границы бывшей центральной усадьбы колхоза им. </w:t>
            </w:r>
            <w:r w:rsidRPr="003F4C02">
              <w:rPr>
                <w:sz w:val="24"/>
                <w:szCs w:val="24"/>
                <w:lang w:val="en-US"/>
              </w:rPr>
              <w:t>XX</w:t>
            </w:r>
            <w:r w:rsidRPr="003F4C02">
              <w:rPr>
                <w:sz w:val="24"/>
                <w:szCs w:val="24"/>
              </w:rPr>
              <w:t xml:space="preserve"> партсъезда вдоль балки «Двойная» до северной границы </w:t>
            </w:r>
            <w:proofErr w:type="spellStart"/>
            <w:r w:rsidRPr="003F4C02">
              <w:rPr>
                <w:sz w:val="24"/>
                <w:szCs w:val="24"/>
              </w:rPr>
              <w:t>автопредприятия</w:t>
            </w:r>
            <w:proofErr w:type="spellEnd"/>
            <w:r w:rsidRPr="003F4C02">
              <w:rPr>
                <w:sz w:val="24"/>
                <w:szCs w:val="24"/>
              </w:rPr>
              <w:t>.</w:t>
            </w:r>
          </w:p>
        </w:tc>
        <w:tc>
          <w:tcPr>
            <w:tcW w:w="1843" w:type="dxa"/>
            <w:vAlign w:val="center"/>
          </w:tcPr>
          <w:p w:rsidR="00FC48F4" w:rsidRPr="003F4C02" w:rsidRDefault="00FC48F4" w:rsidP="00194B27">
            <w:pPr>
              <w:jc w:val="center"/>
              <w:rPr>
                <w:bCs/>
                <w:sz w:val="24"/>
                <w:szCs w:val="24"/>
              </w:rPr>
            </w:pPr>
            <w:r w:rsidRPr="003F4C02">
              <w:rPr>
                <w:bCs/>
                <w:sz w:val="24"/>
                <w:szCs w:val="24"/>
              </w:rPr>
              <w:t>668</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13</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балки «Двойная»  вдоль южной границы бывшей центральной усадьбы колхоза им. </w:t>
            </w:r>
            <w:r w:rsidRPr="003F4C02">
              <w:rPr>
                <w:sz w:val="24"/>
                <w:szCs w:val="24"/>
                <w:lang w:val="en-US"/>
              </w:rPr>
              <w:t>XX</w:t>
            </w:r>
            <w:r w:rsidRPr="003F4C02">
              <w:rPr>
                <w:sz w:val="24"/>
                <w:szCs w:val="24"/>
              </w:rPr>
              <w:t xml:space="preserve"> партсъезда до пер. 1 Конной Армии, по пер. 1 Конной Армии (нечетная сторона) до ул. Южная, по ул. Южная включая жилой массив ОСК до линии </w:t>
            </w:r>
            <w:r w:rsidRPr="003F4C02">
              <w:rPr>
                <w:sz w:val="24"/>
                <w:szCs w:val="24"/>
              </w:rPr>
              <w:lastRenderedPageBreak/>
              <w:t>железной дороги, от линии железной дороги по балке «Двойная», по балке «Двойная» до южной границы бывшей центральной усадьбы колхоза им</w:t>
            </w:r>
            <w:proofErr w:type="gramEnd"/>
            <w:r w:rsidRPr="003F4C02">
              <w:rPr>
                <w:sz w:val="24"/>
                <w:szCs w:val="24"/>
              </w:rPr>
              <w:t xml:space="preserve">. </w:t>
            </w:r>
            <w:r w:rsidRPr="003F4C02">
              <w:rPr>
                <w:sz w:val="24"/>
                <w:szCs w:val="24"/>
                <w:lang w:val="en-US"/>
              </w:rPr>
              <w:t>XX</w:t>
            </w:r>
            <w:r w:rsidRPr="003F4C02">
              <w:rPr>
                <w:sz w:val="24"/>
                <w:szCs w:val="24"/>
              </w:rPr>
              <w:t xml:space="preserve"> партсъезда.</w:t>
            </w:r>
          </w:p>
        </w:tc>
        <w:tc>
          <w:tcPr>
            <w:tcW w:w="1843" w:type="dxa"/>
            <w:vAlign w:val="center"/>
          </w:tcPr>
          <w:p w:rsidR="00FC48F4" w:rsidRPr="003F4C02" w:rsidRDefault="00FC48F4" w:rsidP="00194B27">
            <w:pPr>
              <w:jc w:val="center"/>
              <w:rPr>
                <w:bCs/>
                <w:sz w:val="24"/>
                <w:szCs w:val="24"/>
              </w:rPr>
            </w:pPr>
            <w:r w:rsidRPr="003F4C02">
              <w:rPr>
                <w:bCs/>
                <w:sz w:val="24"/>
                <w:szCs w:val="24"/>
              </w:rPr>
              <w:lastRenderedPageBreak/>
              <w:t>651</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lastRenderedPageBreak/>
              <w:t>14</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балки «Двойная» ул. Красных Партизан, ул. Лесная, пер. Школьный, пер. Трудовой, пер. Кирпичный.</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657</w:t>
            </w:r>
          </w:p>
        </w:tc>
        <w:tc>
          <w:tcPr>
            <w:tcW w:w="1701" w:type="dxa"/>
            <w:vAlign w:val="center"/>
          </w:tcPr>
          <w:p w:rsidR="00FC48F4" w:rsidRPr="003F4C02" w:rsidRDefault="00FC48F4" w:rsidP="00194B27">
            <w:pPr>
              <w:jc w:val="center"/>
              <w:rPr>
                <w:sz w:val="24"/>
                <w:szCs w:val="24"/>
              </w:rPr>
            </w:pPr>
          </w:p>
        </w:tc>
      </w:tr>
      <w:tr w:rsidR="00FC48F4" w:rsidRPr="002213C0" w:rsidTr="00194B27">
        <w:tc>
          <w:tcPr>
            <w:tcW w:w="1088" w:type="dxa"/>
          </w:tcPr>
          <w:p w:rsidR="00FC48F4" w:rsidRPr="003F4C02" w:rsidRDefault="00FC48F4" w:rsidP="00194B27">
            <w:pPr>
              <w:jc w:val="center"/>
              <w:rPr>
                <w:sz w:val="24"/>
                <w:szCs w:val="24"/>
              </w:rPr>
            </w:pPr>
            <w:r w:rsidRPr="003F4C02">
              <w:rPr>
                <w:sz w:val="24"/>
                <w:szCs w:val="24"/>
              </w:rPr>
              <w:t>15</w:t>
            </w:r>
          </w:p>
        </w:tc>
        <w:tc>
          <w:tcPr>
            <w:tcW w:w="2042" w:type="dxa"/>
          </w:tcPr>
          <w:p w:rsidR="00FC48F4" w:rsidRPr="003F4C02" w:rsidRDefault="00FC48F4" w:rsidP="00194B27">
            <w:pPr>
              <w:rPr>
                <w:sz w:val="24"/>
                <w:szCs w:val="24"/>
              </w:rPr>
            </w:pPr>
            <w:r w:rsidRPr="003F4C02">
              <w:rPr>
                <w:sz w:val="24"/>
                <w:szCs w:val="24"/>
              </w:rPr>
              <w:t>Орловский одномандатный избирательный округ</w:t>
            </w:r>
          </w:p>
        </w:tc>
        <w:tc>
          <w:tcPr>
            <w:tcW w:w="3969" w:type="dxa"/>
          </w:tcPr>
          <w:p w:rsidR="00FC48F4" w:rsidRPr="003F4C02" w:rsidRDefault="00FC48F4" w:rsidP="00194B27">
            <w:pPr>
              <w:jc w:val="both"/>
              <w:rPr>
                <w:bCs/>
                <w:sz w:val="24"/>
                <w:szCs w:val="24"/>
              </w:rPr>
            </w:pPr>
            <w:r w:rsidRPr="003F4C02">
              <w:rPr>
                <w:bCs/>
                <w:sz w:val="24"/>
                <w:szCs w:val="24"/>
              </w:rPr>
              <w:t>Центр – п. Орловский</w:t>
            </w:r>
          </w:p>
          <w:p w:rsidR="00FC48F4" w:rsidRPr="003F4C02" w:rsidRDefault="00FC48F4" w:rsidP="00194B27">
            <w:pPr>
              <w:jc w:val="both"/>
              <w:rPr>
                <w:sz w:val="24"/>
                <w:szCs w:val="24"/>
              </w:rPr>
            </w:pPr>
            <w:proofErr w:type="gramStart"/>
            <w:r w:rsidRPr="003F4C02">
              <w:rPr>
                <w:bCs/>
                <w:sz w:val="24"/>
                <w:szCs w:val="24"/>
              </w:rPr>
              <w:t>Границы: п. Орловский</w:t>
            </w:r>
            <w:r w:rsidRPr="003F4C02">
              <w:rPr>
                <w:sz w:val="24"/>
                <w:szCs w:val="24"/>
              </w:rPr>
              <w:t xml:space="preserve"> – от балки «Двойная», ул. Листопадная, ул. Степная, ул. Каштановая, ул. Целинная, ул. </w:t>
            </w:r>
            <w:proofErr w:type="spellStart"/>
            <w:r w:rsidRPr="003F4C02">
              <w:rPr>
                <w:sz w:val="24"/>
                <w:szCs w:val="24"/>
              </w:rPr>
              <w:t>Розовая</w:t>
            </w:r>
            <w:proofErr w:type="spellEnd"/>
            <w:r w:rsidRPr="003F4C02">
              <w:rPr>
                <w:sz w:val="24"/>
                <w:szCs w:val="24"/>
              </w:rPr>
              <w:t>, ул. Автомобильная, ул. Рябиновая, пер. Строителей, пер. Березовый, пер. Кленовый, пер. Сосновый, пер. Вербный, пер. Родниковый, пер. Ремонтный, пер. Дубравный.</w:t>
            </w:r>
            <w:proofErr w:type="gramEnd"/>
          </w:p>
        </w:tc>
        <w:tc>
          <w:tcPr>
            <w:tcW w:w="1843" w:type="dxa"/>
            <w:vAlign w:val="center"/>
          </w:tcPr>
          <w:p w:rsidR="00FC48F4" w:rsidRPr="003F4C02" w:rsidRDefault="00FC48F4" w:rsidP="00194B27">
            <w:pPr>
              <w:jc w:val="center"/>
              <w:rPr>
                <w:bCs/>
                <w:sz w:val="24"/>
                <w:szCs w:val="24"/>
              </w:rPr>
            </w:pPr>
            <w:r w:rsidRPr="003F4C02">
              <w:rPr>
                <w:bCs/>
                <w:sz w:val="24"/>
                <w:szCs w:val="24"/>
              </w:rPr>
              <w:t>785</w:t>
            </w:r>
          </w:p>
        </w:tc>
        <w:tc>
          <w:tcPr>
            <w:tcW w:w="1701" w:type="dxa"/>
            <w:vAlign w:val="center"/>
          </w:tcPr>
          <w:p w:rsidR="00FC48F4" w:rsidRPr="003F4C02" w:rsidRDefault="00FC48F4" w:rsidP="00194B27">
            <w:pPr>
              <w:jc w:val="center"/>
              <w:rPr>
                <w:sz w:val="24"/>
                <w:szCs w:val="24"/>
              </w:rPr>
            </w:pPr>
          </w:p>
        </w:tc>
      </w:tr>
    </w:tbl>
    <w:p w:rsidR="00FC48F4" w:rsidRPr="00B33112" w:rsidRDefault="00FC48F4" w:rsidP="00FC48F4">
      <w:pPr>
        <w:spacing w:line="360" w:lineRule="auto"/>
        <w:rPr>
          <w:sz w:val="28"/>
        </w:rPr>
      </w:pPr>
    </w:p>
    <w:p w:rsidR="002B04EF" w:rsidRDefault="00FC48F4"/>
    <w:sectPr w:rsidR="002B04EF" w:rsidSect="006B42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C6A26"/>
    <w:rsid w:val="00117B59"/>
    <w:rsid w:val="00211CA3"/>
    <w:rsid w:val="0052106C"/>
    <w:rsid w:val="006B4221"/>
    <w:rsid w:val="00754789"/>
    <w:rsid w:val="007C6F92"/>
    <w:rsid w:val="008A21DE"/>
    <w:rsid w:val="00AF51E8"/>
    <w:rsid w:val="00B449FE"/>
    <w:rsid w:val="00BC6A26"/>
    <w:rsid w:val="00C86493"/>
    <w:rsid w:val="00EC4A95"/>
    <w:rsid w:val="00FC48F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48F4"/>
    <w:pPr>
      <w:spacing w:after="0" w:line="240" w:lineRule="auto"/>
    </w:pPr>
    <w:rPr>
      <w:rFonts w:ascii="Times New Roman" w:eastAsia="Times New Roman" w:hAnsi="Times New Roman" w:cs="Times New Roman"/>
      <w:color w:val="00000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1122</Words>
  <Characters>6398</Characters>
  <Application>Microsoft Office Word</Application>
  <DocSecurity>0</DocSecurity>
  <Lines>53</Lines>
  <Paragraphs>15</Paragraphs>
  <ScaleCrop>false</ScaleCrop>
  <Company/>
  <LinksUpToDate>false</LinksUpToDate>
  <CharactersWithSpaces>7505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Стоянова</dc:creator>
  <cp:lastModifiedBy>Стоянова</cp:lastModifiedBy>
  <cp:revision>2</cp:revision>
  <dcterms:created xsi:type="dcterms:W3CDTF">2025-12-24T06:32:00Z</dcterms:created>
  <dcterms:modified xsi:type="dcterms:W3CDTF">2025-12-24T06:32:00Z</dcterms:modified>
</cp:coreProperties>
</file>