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106C" w:rsidRPr="00532214" w:rsidRDefault="0052106C" w:rsidP="0052106C">
      <w:pPr>
        <w:ind w:left="5103"/>
        <w:jc w:val="center"/>
        <w:rPr>
          <w:sz w:val="28"/>
          <w:szCs w:val="28"/>
        </w:rPr>
      </w:pPr>
      <w:r w:rsidRPr="00532214">
        <w:rPr>
          <w:sz w:val="28"/>
          <w:szCs w:val="28"/>
        </w:rPr>
        <w:t xml:space="preserve">Приложение </w:t>
      </w:r>
      <w:r>
        <w:rPr>
          <w:sz w:val="28"/>
          <w:szCs w:val="28"/>
        </w:rPr>
        <w:t>4</w:t>
      </w:r>
    </w:p>
    <w:p w:rsidR="0052106C" w:rsidRPr="00532214" w:rsidRDefault="0052106C" w:rsidP="0052106C">
      <w:pPr>
        <w:ind w:left="5103"/>
        <w:jc w:val="center"/>
        <w:rPr>
          <w:sz w:val="28"/>
          <w:szCs w:val="28"/>
        </w:rPr>
      </w:pPr>
      <w:r w:rsidRPr="00532214">
        <w:rPr>
          <w:sz w:val="28"/>
          <w:szCs w:val="28"/>
        </w:rPr>
        <w:t xml:space="preserve">к </w:t>
      </w:r>
      <w:r>
        <w:rPr>
          <w:sz w:val="28"/>
          <w:szCs w:val="28"/>
        </w:rPr>
        <w:t>п</w:t>
      </w:r>
      <w:r w:rsidRPr="00532214">
        <w:rPr>
          <w:sz w:val="28"/>
          <w:szCs w:val="28"/>
        </w:rPr>
        <w:t>остановлению</w:t>
      </w:r>
    </w:p>
    <w:p w:rsidR="0052106C" w:rsidRPr="00532214" w:rsidRDefault="0052106C" w:rsidP="0052106C">
      <w:pPr>
        <w:ind w:left="5103"/>
        <w:jc w:val="center"/>
        <w:rPr>
          <w:sz w:val="28"/>
          <w:szCs w:val="28"/>
        </w:rPr>
      </w:pPr>
      <w:r w:rsidRPr="00532214">
        <w:rPr>
          <w:sz w:val="28"/>
          <w:szCs w:val="28"/>
        </w:rPr>
        <w:t>Территориальной</w:t>
      </w:r>
      <w:r>
        <w:rPr>
          <w:sz w:val="28"/>
          <w:szCs w:val="28"/>
        </w:rPr>
        <w:t xml:space="preserve"> </w:t>
      </w:r>
      <w:r w:rsidRPr="00532214">
        <w:rPr>
          <w:sz w:val="28"/>
          <w:szCs w:val="28"/>
        </w:rPr>
        <w:t>избирательной комиссии</w:t>
      </w:r>
      <w:r>
        <w:rPr>
          <w:sz w:val="28"/>
          <w:szCs w:val="28"/>
        </w:rPr>
        <w:t xml:space="preserve"> </w:t>
      </w:r>
      <w:r w:rsidRPr="00532214">
        <w:rPr>
          <w:sz w:val="28"/>
          <w:szCs w:val="28"/>
        </w:rPr>
        <w:t>Орловского района</w:t>
      </w:r>
    </w:p>
    <w:p w:rsidR="0052106C" w:rsidRPr="00532214" w:rsidRDefault="0052106C" w:rsidP="0052106C">
      <w:pPr>
        <w:ind w:left="5103"/>
        <w:jc w:val="center"/>
        <w:rPr>
          <w:sz w:val="28"/>
          <w:szCs w:val="28"/>
        </w:rPr>
      </w:pPr>
      <w:r w:rsidRPr="00532214">
        <w:rPr>
          <w:sz w:val="28"/>
          <w:szCs w:val="28"/>
        </w:rPr>
        <w:t xml:space="preserve">№ </w:t>
      </w:r>
      <w:r>
        <w:rPr>
          <w:sz w:val="28"/>
          <w:szCs w:val="28"/>
        </w:rPr>
        <w:t>134-1</w:t>
      </w:r>
      <w:r w:rsidRPr="00532214">
        <w:rPr>
          <w:sz w:val="28"/>
          <w:szCs w:val="28"/>
        </w:rPr>
        <w:t xml:space="preserve"> от </w:t>
      </w:r>
      <w:r>
        <w:rPr>
          <w:sz w:val="28"/>
          <w:szCs w:val="28"/>
        </w:rPr>
        <w:t>24 декабря</w:t>
      </w:r>
      <w:r w:rsidRPr="00532214">
        <w:rPr>
          <w:sz w:val="28"/>
          <w:szCs w:val="28"/>
        </w:rPr>
        <w:t xml:space="preserve"> 20</w:t>
      </w:r>
      <w:r>
        <w:rPr>
          <w:sz w:val="28"/>
          <w:szCs w:val="28"/>
        </w:rPr>
        <w:t>2</w:t>
      </w:r>
      <w:r w:rsidRPr="00532214">
        <w:rPr>
          <w:sz w:val="28"/>
          <w:szCs w:val="28"/>
        </w:rPr>
        <w:t>5 г.</w:t>
      </w:r>
    </w:p>
    <w:p w:rsidR="0052106C" w:rsidRPr="00BE2725" w:rsidRDefault="0052106C" w:rsidP="0052106C">
      <w:pPr>
        <w:jc w:val="center"/>
        <w:rPr>
          <w:b/>
          <w:sz w:val="28"/>
        </w:rPr>
      </w:pPr>
      <w:r w:rsidRPr="00BE2725">
        <w:rPr>
          <w:b/>
          <w:sz w:val="28"/>
        </w:rPr>
        <w:t>Схема</w:t>
      </w:r>
    </w:p>
    <w:p w:rsidR="0052106C" w:rsidRPr="00BE2725" w:rsidRDefault="0052106C" w:rsidP="0052106C">
      <w:pPr>
        <w:jc w:val="center"/>
        <w:rPr>
          <w:b/>
          <w:sz w:val="28"/>
        </w:rPr>
      </w:pPr>
      <w:r w:rsidRPr="00BE2725">
        <w:rPr>
          <w:b/>
          <w:sz w:val="28"/>
        </w:rPr>
        <w:t xml:space="preserve">одномандатных избирательных округов для проведения выборов депутатов Собрания депутатов </w:t>
      </w:r>
      <w:proofErr w:type="spellStart"/>
      <w:r>
        <w:rPr>
          <w:b/>
          <w:sz w:val="28"/>
        </w:rPr>
        <w:t>Камышевского</w:t>
      </w:r>
      <w:proofErr w:type="spellEnd"/>
      <w:r w:rsidRPr="00BE2725">
        <w:rPr>
          <w:b/>
          <w:sz w:val="28"/>
        </w:rPr>
        <w:t xml:space="preserve"> сельского поселения</w:t>
      </w:r>
    </w:p>
    <w:p w:rsidR="0052106C" w:rsidRPr="00BE2725" w:rsidRDefault="0052106C" w:rsidP="0052106C">
      <w:pPr>
        <w:jc w:val="center"/>
        <w:rPr>
          <w:b/>
          <w:sz w:val="28"/>
        </w:rPr>
      </w:pPr>
      <w:r w:rsidRPr="00BE2725">
        <w:rPr>
          <w:b/>
          <w:sz w:val="28"/>
        </w:rPr>
        <w:t>Орловского района Ростовской области</w:t>
      </w:r>
    </w:p>
    <w:p w:rsidR="0052106C" w:rsidRDefault="0052106C" w:rsidP="0052106C">
      <w:pPr>
        <w:rPr>
          <w:b/>
        </w:rPr>
      </w:pPr>
    </w:p>
    <w:tbl>
      <w:tblPr>
        <w:tblW w:w="10785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88"/>
        <w:gridCol w:w="2042"/>
        <w:gridCol w:w="3969"/>
        <w:gridCol w:w="1843"/>
        <w:gridCol w:w="1843"/>
      </w:tblGrid>
      <w:tr w:rsidR="0052106C" w:rsidRPr="002213C0" w:rsidTr="00194B27">
        <w:trPr>
          <w:tblHeader/>
        </w:trPr>
        <w:tc>
          <w:tcPr>
            <w:tcW w:w="1088" w:type="dxa"/>
            <w:vAlign w:val="center"/>
          </w:tcPr>
          <w:p w:rsidR="0052106C" w:rsidRPr="00192CAD" w:rsidRDefault="0052106C" w:rsidP="00194B27">
            <w:pPr>
              <w:jc w:val="center"/>
              <w:rPr>
                <w:b/>
                <w:sz w:val="24"/>
                <w:szCs w:val="24"/>
              </w:rPr>
            </w:pPr>
            <w:r w:rsidRPr="00192CAD">
              <w:rPr>
                <w:b/>
                <w:sz w:val="24"/>
                <w:szCs w:val="24"/>
              </w:rPr>
              <w:t>№ округа</w:t>
            </w:r>
          </w:p>
        </w:tc>
        <w:tc>
          <w:tcPr>
            <w:tcW w:w="2042" w:type="dxa"/>
            <w:vAlign w:val="center"/>
          </w:tcPr>
          <w:p w:rsidR="0052106C" w:rsidRPr="00192CAD" w:rsidRDefault="0052106C" w:rsidP="00194B27">
            <w:pPr>
              <w:jc w:val="center"/>
              <w:rPr>
                <w:b/>
                <w:sz w:val="24"/>
                <w:szCs w:val="24"/>
              </w:rPr>
            </w:pPr>
            <w:r w:rsidRPr="00192CAD">
              <w:rPr>
                <w:b/>
                <w:sz w:val="24"/>
                <w:szCs w:val="24"/>
              </w:rPr>
              <w:t>Наименование округа</w:t>
            </w:r>
          </w:p>
        </w:tc>
        <w:tc>
          <w:tcPr>
            <w:tcW w:w="3969" w:type="dxa"/>
            <w:vAlign w:val="center"/>
          </w:tcPr>
          <w:p w:rsidR="0052106C" w:rsidRPr="00192CAD" w:rsidRDefault="0052106C" w:rsidP="00194B27">
            <w:pPr>
              <w:jc w:val="center"/>
              <w:rPr>
                <w:b/>
                <w:sz w:val="24"/>
                <w:szCs w:val="24"/>
              </w:rPr>
            </w:pPr>
            <w:r w:rsidRPr="00192CAD">
              <w:rPr>
                <w:b/>
                <w:sz w:val="24"/>
                <w:szCs w:val="24"/>
              </w:rPr>
              <w:t>Границы округа</w:t>
            </w:r>
          </w:p>
        </w:tc>
        <w:tc>
          <w:tcPr>
            <w:tcW w:w="1843" w:type="dxa"/>
            <w:vAlign w:val="center"/>
          </w:tcPr>
          <w:p w:rsidR="0052106C" w:rsidRPr="00192CAD" w:rsidRDefault="0052106C" w:rsidP="00194B27">
            <w:pPr>
              <w:jc w:val="center"/>
              <w:rPr>
                <w:b/>
                <w:sz w:val="24"/>
                <w:szCs w:val="24"/>
              </w:rPr>
            </w:pPr>
            <w:r w:rsidRPr="00192CAD">
              <w:rPr>
                <w:b/>
                <w:sz w:val="24"/>
                <w:szCs w:val="24"/>
              </w:rPr>
              <w:t>Число избирателей в избирательном округе</w:t>
            </w:r>
          </w:p>
        </w:tc>
        <w:tc>
          <w:tcPr>
            <w:tcW w:w="1843" w:type="dxa"/>
            <w:vAlign w:val="center"/>
          </w:tcPr>
          <w:p w:rsidR="0052106C" w:rsidRPr="00192CAD" w:rsidRDefault="0052106C" w:rsidP="00194B27">
            <w:pPr>
              <w:jc w:val="center"/>
              <w:rPr>
                <w:b/>
                <w:sz w:val="24"/>
                <w:szCs w:val="24"/>
              </w:rPr>
            </w:pPr>
            <w:r w:rsidRPr="00192CAD">
              <w:rPr>
                <w:b/>
                <w:sz w:val="24"/>
                <w:szCs w:val="24"/>
              </w:rPr>
              <w:t>Место нахождения окружной комиссии или избирательной комиссии, на которую возложены полномочия ОИК</w:t>
            </w:r>
          </w:p>
        </w:tc>
      </w:tr>
      <w:tr w:rsidR="0052106C" w:rsidRPr="002213C0" w:rsidTr="00194B27">
        <w:tc>
          <w:tcPr>
            <w:tcW w:w="10785" w:type="dxa"/>
            <w:gridSpan w:val="5"/>
            <w:vAlign w:val="center"/>
          </w:tcPr>
          <w:p w:rsidR="0052106C" w:rsidRPr="00192CAD" w:rsidRDefault="0052106C" w:rsidP="00194B27">
            <w:pPr>
              <w:jc w:val="center"/>
              <w:rPr>
                <w:sz w:val="24"/>
                <w:szCs w:val="24"/>
              </w:rPr>
            </w:pPr>
            <w:proofErr w:type="spellStart"/>
            <w:r w:rsidRPr="00192CAD">
              <w:rPr>
                <w:b/>
                <w:sz w:val="24"/>
                <w:szCs w:val="24"/>
              </w:rPr>
              <w:t>Камышевское</w:t>
            </w:r>
            <w:proofErr w:type="spellEnd"/>
            <w:r w:rsidRPr="00192CAD">
              <w:rPr>
                <w:b/>
                <w:sz w:val="24"/>
                <w:szCs w:val="24"/>
              </w:rPr>
              <w:t xml:space="preserve"> сельское поселение-879</w:t>
            </w:r>
          </w:p>
        </w:tc>
      </w:tr>
      <w:tr w:rsidR="0052106C" w:rsidRPr="002213C0" w:rsidTr="00194B27">
        <w:tc>
          <w:tcPr>
            <w:tcW w:w="1088" w:type="dxa"/>
          </w:tcPr>
          <w:p w:rsidR="0052106C" w:rsidRPr="00192CAD" w:rsidRDefault="0052106C" w:rsidP="00194B27">
            <w:pPr>
              <w:jc w:val="center"/>
              <w:rPr>
                <w:sz w:val="24"/>
                <w:szCs w:val="24"/>
              </w:rPr>
            </w:pPr>
            <w:r w:rsidRPr="00192CAD">
              <w:rPr>
                <w:sz w:val="24"/>
                <w:szCs w:val="24"/>
              </w:rPr>
              <w:t>1</w:t>
            </w:r>
          </w:p>
        </w:tc>
        <w:tc>
          <w:tcPr>
            <w:tcW w:w="2042" w:type="dxa"/>
          </w:tcPr>
          <w:p w:rsidR="0052106C" w:rsidRPr="00192CAD" w:rsidRDefault="0052106C" w:rsidP="00194B27">
            <w:pPr>
              <w:rPr>
                <w:sz w:val="24"/>
                <w:szCs w:val="24"/>
              </w:rPr>
            </w:pPr>
            <w:proofErr w:type="spellStart"/>
            <w:r w:rsidRPr="00192CAD">
              <w:rPr>
                <w:sz w:val="24"/>
                <w:szCs w:val="24"/>
              </w:rPr>
              <w:t>Камышевский</w:t>
            </w:r>
            <w:proofErr w:type="spellEnd"/>
            <w:r w:rsidRPr="00192CAD">
              <w:rPr>
                <w:sz w:val="24"/>
                <w:szCs w:val="24"/>
              </w:rPr>
              <w:t xml:space="preserve"> одномандатный избирательный округ № 1</w:t>
            </w:r>
          </w:p>
        </w:tc>
        <w:tc>
          <w:tcPr>
            <w:tcW w:w="3969" w:type="dxa"/>
          </w:tcPr>
          <w:p w:rsidR="0052106C" w:rsidRPr="00192CAD" w:rsidRDefault="0052106C" w:rsidP="00194B27">
            <w:pPr>
              <w:jc w:val="both"/>
              <w:rPr>
                <w:sz w:val="24"/>
                <w:szCs w:val="24"/>
              </w:rPr>
            </w:pPr>
            <w:r w:rsidRPr="00192CAD">
              <w:rPr>
                <w:sz w:val="24"/>
                <w:szCs w:val="24"/>
              </w:rPr>
              <w:t>Центр х. Камышевка</w:t>
            </w:r>
          </w:p>
          <w:p w:rsidR="0052106C" w:rsidRPr="00192CAD" w:rsidRDefault="0052106C" w:rsidP="00194B27">
            <w:pPr>
              <w:jc w:val="both"/>
              <w:rPr>
                <w:sz w:val="24"/>
                <w:szCs w:val="24"/>
              </w:rPr>
            </w:pPr>
            <w:proofErr w:type="gramStart"/>
            <w:r w:rsidRPr="00192CAD">
              <w:rPr>
                <w:sz w:val="24"/>
                <w:szCs w:val="24"/>
              </w:rPr>
              <w:t xml:space="preserve">Границы: х. Камышевка – северная часть хутора, переулок Северный, включая жилые дома № </w:t>
            </w:r>
            <w:proofErr w:type="spellStart"/>
            <w:r w:rsidRPr="00192CAD">
              <w:rPr>
                <w:sz w:val="24"/>
                <w:szCs w:val="24"/>
              </w:rPr>
              <w:t>№</w:t>
            </w:r>
            <w:proofErr w:type="spellEnd"/>
            <w:r w:rsidRPr="00192CAD">
              <w:rPr>
                <w:sz w:val="24"/>
                <w:szCs w:val="24"/>
              </w:rPr>
              <w:t xml:space="preserve"> 1, 2, 3, 4, 5, 6, 7, 8, 9, 10, 11, 12, 13, 14, 15, 17, 19, 21, 23, 27, ул. Мира, включая жилые дома №№ 1, 3, 5, 7, 9, 11, 13, 15, 17, 19, 21, 23, 25, 27, 29, 31, 33 (нечетная сторона) и  №№ 2, 4, 6, 8</w:t>
            </w:r>
            <w:proofErr w:type="gramEnd"/>
            <w:r w:rsidRPr="00192CAD">
              <w:rPr>
                <w:sz w:val="24"/>
                <w:szCs w:val="24"/>
              </w:rPr>
              <w:t xml:space="preserve">, 10, 12, 14, 16, 18, 20, 22, 24, 26, 28, 30, 32, 34, 36, 38 (четная сторона). </w:t>
            </w:r>
          </w:p>
        </w:tc>
        <w:tc>
          <w:tcPr>
            <w:tcW w:w="1843" w:type="dxa"/>
            <w:vAlign w:val="center"/>
          </w:tcPr>
          <w:p w:rsidR="0052106C" w:rsidRPr="00192CAD" w:rsidRDefault="0052106C" w:rsidP="00194B27">
            <w:pPr>
              <w:jc w:val="center"/>
              <w:rPr>
                <w:sz w:val="24"/>
                <w:szCs w:val="24"/>
              </w:rPr>
            </w:pPr>
            <w:r w:rsidRPr="00192CAD">
              <w:rPr>
                <w:sz w:val="24"/>
                <w:szCs w:val="24"/>
              </w:rPr>
              <w:t>89</w:t>
            </w:r>
          </w:p>
        </w:tc>
        <w:tc>
          <w:tcPr>
            <w:tcW w:w="1843" w:type="dxa"/>
            <w:vMerge w:val="restart"/>
            <w:vAlign w:val="center"/>
          </w:tcPr>
          <w:p w:rsidR="0052106C" w:rsidRPr="00192CAD" w:rsidRDefault="0052106C" w:rsidP="00194B27">
            <w:pPr>
              <w:jc w:val="center"/>
              <w:rPr>
                <w:sz w:val="24"/>
                <w:szCs w:val="24"/>
              </w:rPr>
            </w:pPr>
            <w:r w:rsidRPr="00192CAD">
              <w:rPr>
                <w:sz w:val="24"/>
                <w:szCs w:val="24"/>
              </w:rPr>
              <w:t>347510, Ростовская область, Орловский район, п. Орловский, ул. Пионерская, 75, кааб. 201</w:t>
            </w:r>
          </w:p>
          <w:p w:rsidR="0052106C" w:rsidRPr="00192CAD" w:rsidRDefault="0052106C" w:rsidP="00194B27">
            <w:pPr>
              <w:jc w:val="center"/>
              <w:rPr>
                <w:sz w:val="24"/>
                <w:szCs w:val="24"/>
              </w:rPr>
            </w:pPr>
          </w:p>
          <w:p w:rsidR="0052106C" w:rsidRPr="00192CAD" w:rsidRDefault="0052106C" w:rsidP="00194B27">
            <w:pPr>
              <w:jc w:val="center"/>
              <w:rPr>
                <w:sz w:val="24"/>
                <w:szCs w:val="24"/>
              </w:rPr>
            </w:pPr>
            <w:r w:rsidRPr="00192CAD">
              <w:rPr>
                <w:sz w:val="24"/>
                <w:szCs w:val="24"/>
              </w:rPr>
              <w:t>Территориальная избирательная комиссия Орловского района</w:t>
            </w:r>
          </w:p>
          <w:p w:rsidR="0052106C" w:rsidRPr="00192CAD" w:rsidRDefault="0052106C" w:rsidP="00194B27">
            <w:pPr>
              <w:jc w:val="center"/>
              <w:rPr>
                <w:sz w:val="24"/>
                <w:szCs w:val="24"/>
              </w:rPr>
            </w:pPr>
            <w:r w:rsidRPr="00192CAD">
              <w:rPr>
                <w:sz w:val="24"/>
                <w:szCs w:val="24"/>
              </w:rPr>
              <w:t>Ростовской области</w:t>
            </w:r>
          </w:p>
        </w:tc>
      </w:tr>
      <w:tr w:rsidR="0052106C" w:rsidRPr="002213C0" w:rsidTr="00194B27">
        <w:tc>
          <w:tcPr>
            <w:tcW w:w="1088" w:type="dxa"/>
          </w:tcPr>
          <w:p w:rsidR="0052106C" w:rsidRPr="00192CAD" w:rsidRDefault="0052106C" w:rsidP="00194B27">
            <w:pPr>
              <w:jc w:val="center"/>
              <w:rPr>
                <w:sz w:val="24"/>
                <w:szCs w:val="24"/>
              </w:rPr>
            </w:pPr>
            <w:r w:rsidRPr="00192CAD">
              <w:rPr>
                <w:sz w:val="24"/>
                <w:szCs w:val="24"/>
              </w:rPr>
              <w:t>2</w:t>
            </w:r>
          </w:p>
        </w:tc>
        <w:tc>
          <w:tcPr>
            <w:tcW w:w="2042" w:type="dxa"/>
          </w:tcPr>
          <w:p w:rsidR="0052106C" w:rsidRPr="00192CAD" w:rsidRDefault="0052106C" w:rsidP="00194B27">
            <w:pPr>
              <w:rPr>
                <w:sz w:val="24"/>
                <w:szCs w:val="24"/>
              </w:rPr>
            </w:pPr>
            <w:proofErr w:type="spellStart"/>
            <w:r w:rsidRPr="00192CAD">
              <w:rPr>
                <w:sz w:val="24"/>
                <w:szCs w:val="24"/>
              </w:rPr>
              <w:t>Камышевский</w:t>
            </w:r>
            <w:proofErr w:type="spellEnd"/>
            <w:r w:rsidRPr="00192CAD">
              <w:rPr>
                <w:sz w:val="24"/>
                <w:szCs w:val="24"/>
              </w:rPr>
              <w:t xml:space="preserve"> одномандатный избирательный округ № 2</w:t>
            </w:r>
          </w:p>
        </w:tc>
        <w:tc>
          <w:tcPr>
            <w:tcW w:w="3969" w:type="dxa"/>
          </w:tcPr>
          <w:p w:rsidR="0052106C" w:rsidRPr="00192CAD" w:rsidRDefault="0052106C" w:rsidP="00194B27">
            <w:pPr>
              <w:jc w:val="both"/>
              <w:rPr>
                <w:sz w:val="24"/>
                <w:szCs w:val="24"/>
              </w:rPr>
            </w:pPr>
            <w:r w:rsidRPr="00192CAD">
              <w:rPr>
                <w:sz w:val="24"/>
                <w:szCs w:val="24"/>
              </w:rPr>
              <w:t>Центр – х</w:t>
            </w:r>
            <w:proofErr w:type="gramStart"/>
            <w:r w:rsidRPr="00192CAD">
              <w:rPr>
                <w:sz w:val="24"/>
                <w:szCs w:val="24"/>
              </w:rPr>
              <w:t>.К</w:t>
            </w:r>
            <w:proofErr w:type="gramEnd"/>
            <w:r w:rsidRPr="00192CAD">
              <w:rPr>
                <w:sz w:val="24"/>
                <w:szCs w:val="24"/>
              </w:rPr>
              <w:t xml:space="preserve">амышевка </w:t>
            </w:r>
          </w:p>
          <w:p w:rsidR="0052106C" w:rsidRPr="00192CAD" w:rsidRDefault="0052106C" w:rsidP="00194B27">
            <w:pPr>
              <w:jc w:val="both"/>
              <w:rPr>
                <w:sz w:val="24"/>
                <w:szCs w:val="24"/>
              </w:rPr>
            </w:pPr>
            <w:proofErr w:type="gramStart"/>
            <w:r w:rsidRPr="00192CAD">
              <w:rPr>
                <w:sz w:val="24"/>
                <w:szCs w:val="24"/>
              </w:rPr>
              <w:t xml:space="preserve">Границы: х. Камышевка – центральная часть хутора, ул. Мира, включая жилые дома № </w:t>
            </w:r>
            <w:proofErr w:type="spellStart"/>
            <w:r w:rsidRPr="00192CAD">
              <w:rPr>
                <w:sz w:val="24"/>
                <w:szCs w:val="24"/>
              </w:rPr>
              <w:t>№</w:t>
            </w:r>
            <w:proofErr w:type="spellEnd"/>
            <w:r w:rsidRPr="00192CAD">
              <w:rPr>
                <w:sz w:val="24"/>
                <w:szCs w:val="24"/>
              </w:rPr>
              <w:t xml:space="preserve"> 40, 42, 44, 46, 48, 50, 52, 54, 56, 58, 60, 62, 64, 66, 68, 72, (четная сторона) и №№ 35, 37, 39, 43, 45, 47, 49, 51, 53, 55, 57, 59, 61, 63, 65, 69, 71, 77, 79, 81, 83, 85, 87, 89, 91, 93, 95, 97, 99, 101</w:t>
            </w:r>
            <w:proofErr w:type="gramEnd"/>
            <w:r w:rsidRPr="00192CAD">
              <w:rPr>
                <w:sz w:val="24"/>
                <w:szCs w:val="24"/>
              </w:rPr>
              <w:t xml:space="preserve"> (нечетная сторона).</w:t>
            </w:r>
          </w:p>
        </w:tc>
        <w:tc>
          <w:tcPr>
            <w:tcW w:w="1843" w:type="dxa"/>
            <w:vAlign w:val="center"/>
          </w:tcPr>
          <w:p w:rsidR="0052106C" w:rsidRPr="00192CAD" w:rsidRDefault="0052106C" w:rsidP="00194B27">
            <w:pPr>
              <w:jc w:val="center"/>
              <w:rPr>
                <w:sz w:val="24"/>
                <w:szCs w:val="24"/>
              </w:rPr>
            </w:pPr>
            <w:r w:rsidRPr="00192CAD">
              <w:rPr>
                <w:sz w:val="24"/>
                <w:szCs w:val="24"/>
              </w:rPr>
              <w:t>97</w:t>
            </w:r>
          </w:p>
        </w:tc>
        <w:tc>
          <w:tcPr>
            <w:tcW w:w="1843" w:type="dxa"/>
            <w:vMerge/>
            <w:vAlign w:val="center"/>
          </w:tcPr>
          <w:p w:rsidR="0052106C" w:rsidRPr="00192CAD" w:rsidRDefault="0052106C" w:rsidP="00194B27">
            <w:pPr>
              <w:jc w:val="center"/>
              <w:rPr>
                <w:sz w:val="24"/>
                <w:szCs w:val="24"/>
              </w:rPr>
            </w:pPr>
          </w:p>
        </w:tc>
      </w:tr>
      <w:tr w:rsidR="0052106C" w:rsidRPr="002213C0" w:rsidTr="00194B27">
        <w:tc>
          <w:tcPr>
            <w:tcW w:w="1088" w:type="dxa"/>
          </w:tcPr>
          <w:p w:rsidR="0052106C" w:rsidRPr="00192CAD" w:rsidRDefault="0052106C" w:rsidP="00194B27">
            <w:pPr>
              <w:jc w:val="center"/>
              <w:rPr>
                <w:sz w:val="24"/>
                <w:szCs w:val="24"/>
              </w:rPr>
            </w:pPr>
            <w:r w:rsidRPr="00192CAD">
              <w:rPr>
                <w:sz w:val="24"/>
                <w:szCs w:val="24"/>
              </w:rPr>
              <w:t>3</w:t>
            </w:r>
          </w:p>
        </w:tc>
        <w:tc>
          <w:tcPr>
            <w:tcW w:w="2042" w:type="dxa"/>
          </w:tcPr>
          <w:p w:rsidR="0052106C" w:rsidRPr="00192CAD" w:rsidRDefault="0052106C" w:rsidP="00194B27">
            <w:pPr>
              <w:jc w:val="both"/>
              <w:rPr>
                <w:sz w:val="24"/>
                <w:szCs w:val="24"/>
              </w:rPr>
            </w:pPr>
            <w:proofErr w:type="spellStart"/>
            <w:r w:rsidRPr="00192CAD">
              <w:rPr>
                <w:sz w:val="24"/>
                <w:szCs w:val="24"/>
              </w:rPr>
              <w:t>Камышевский</w:t>
            </w:r>
            <w:proofErr w:type="spellEnd"/>
            <w:r w:rsidRPr="00192CAD">
              <w:rPr>
                <w:sz w:val="24"/>
                <w:szCs w:val="24"/>
              </w:rPr>
              <w:t xml:space="preserve"> одномандатный избирательный округ № 3</w:t>
            </w:r>
          </w:p>
        </w:tc>
        <w:tc>
          <w:tcPr>
            <w:tcW w:w="3969" w:type="dxa"/>
          </w:tcPr>
          <w:p w:rsidR="0052106C" w:rsidRPr="00192CAD" w:rsidRDefault="0052106C" w:rsidP="00194B27">
            <w:pPr>
              <w:jc w:val="both"/>
              <w:rPr>
                <w:sz w:val="24"/>
                <w:szCs w:val="24"/>
              </w:rPr>
            </w:pPr>
            <w:r w:rsidRPr="00192CAD">
              <w:rPr>
                <w:sz w:val="24"/>
                <w:szCs w:val="24"/>
              </w:rPr>
              <w:t>Центр – х</w:t>
            </w:r>
            <w:proofErr w:type="gramStart"/>
            <w:r w:rsidRPr="00192CAD">
              <w:rPr>
                <w:sz w:val="24"/>
                <w:szCs w:val="24"/>
              </w:rPr>
              <w:t>.К</w:t>
            </w:r>
            <w:proofErr w:type="gramEnd"/>
            <w:r w:rsidRPr="00192CAD">
              <w:rPr>
                <w:sz w:val="24"/>
                <w:szCs w:val="24"/>
              </w:rPr>
              <w:t xml:space="preserve">амышевка </w:t>
            </w:r>
          </w:p>
          <w:p w:rsidR="0052106C" w:rsidRPr="00192CAD" w:rsidRDefault="0052106C" w:rsidP="00194B27">
            <w:pPr>
              <w:jc w:val="both"/>
              <w:rPr>
                <w:sz w:val="24"/>
                <w:szCs w:val="24"/>
              </w:rPr>
            </w:pPr>
            <w:proofErr w:type="gramStart"/>
            <w:r w:rsidRPr="00192CAD">
              <w:rPr>
                <w:sz w:val="24"/>
                <w:szCs w:val="24"/>
              </w:rPr>
              <w:t xml:space="preserve">Границы: х. Камышевка – улица Мира, включая жилые дома №№ (ул. Мира, включая жилые дома № </w:t>
            </w:r>
            <w:proofErr w:type="spellStart"/>
            <w:r w:rsidRPr="00192CAD">
              <w:rPr>
                <w:sz w:val="24"/>
                <w:szCs w:val="24"/>
              </w:rPr>
              <w:t>№</w:t>
            </w:r>
            <w:proofErr w:type="spellEnd"/>
            <w:r w:rsidRPr="00192CAD">
              <w:rPr>
                <w:sz w:val="24"/>
                <w:szCs w:val="24"/>
              </w:rPr>
              <w:t xml:space="preserve"> 80, 82, 90, 92, 94, 96, 98, 100,102, 104, 106, 108, 112, 114, 116, 118, 120, 122 (четная сторона) и №№ 103, 105, 107, 109, 111, 113, 115, 117, 119, 121, 123, 125, 131, 133, </w:t>
            </w:r>
            <w:r w:rsidRPr="00192CAD">
              <w:rPr>
                <w:sz w:val="24"/>
                <w:szCs w:val="24"/>
              </w:rPr>
              <w:lastRenderedPageBreak/>
              <w:t xml:space="preserve">135, 137, 139, 143, 145, 147, 149, 151, 153 (нечетная сторона).  </w:t>
            </w:r>
            <w:proofErr w:type="gramEnd"/>
          </w:p>
        </w:tc>
        <w:tc>
          <w:tcPr>
            <w:tcW w:w="1843" w:type="dxa"/>
            <w:vAlign w:val="center"/>
          </w:tcPr>
          <w:p w:rsidR="0052106C" w:rsidRPr="00192CAD" w:rsidRDefault="0052106C" w:rsidP="00194B27">
            <w:pPr>
              <w:jc w:val="center"/>
              <w:rPr>
                <w:sz w:val="24"/>
                <w:szCs w:val="24"/>
              </w:rPr>
            </w:pPr>
            <w:r w:rsidRPr="00192CAD">
              <w:rPr>
                <w:sz w:val="24"/>
                <w:szCs w:val="24"/>
              </w:rPr>
              <w:lastRenderedPageBreak/>
              <w:t>73</w:t>
            </w:r>
          </w:p>
        </w:tc>
        <w:tc>
          <w:tcPr>
            <w:tcW w:w="1843" w:type="dxa"/>
            <w:vMerge/>
            <w:vAlign w:val="center"/>
          </w:tcPr>
          <w:p w:rsidR="0052106C" w:rsidRPr="00192CAD" w:rsidRDefault="0052106C" w:rsidP="00194B27">
            <w:pPr>
              <w:jc w:val="center"/>
              <w:rPr>
                <w:sz w:val="24"/>
                <w:szCs w:val="24"/>
              </w:rPr>
            </w:pPr>
          </w:p>
        </w:tc>
      </w:tr>
      <w:tr w:rsidR="0052106C" w:rsidRPr="002213C0" w:rsidTr="00194B27">
        <w:tc>
          <w:tcPr>
            <w:tcW w:w="1088" w:type="dxa"/>
          </w:tcPr>
          <w:p w:rsidR="0052106C" w:rsidRPr="00192CAD" w:rsidRDefault="0052106C" w:rsidP="00194B27">
            <w:pPr>
              <w:jc w:val="center"/>
              <w:rPr>
                <w:sz w:val="24"/>
                <w:szCs w:val="24"/>
              </w:rPr>
            </w:pPr>
            <w:r w:rsidRPr="00192CAD"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2042" w:type="dxa"/>
          </w:tcPr>
          <w:p w:rsidR="0052106C" w:rsidRPr="00192CAD" w:rsidRDefault="0052106C" w:rsidP="00194B27">
            <w:pPr>
              <w:jc w:val="both"/>
              <w:rPr>
                <w:sz w:val="24"/>
                <w:szCs w:val="24"/>
              </w:rPr>
            </w:pPr>
            <w:proofErr w:type="spellStart"/>
            <w:r w:rsidRPr="00192CAD">
              <w:rPr>
                <w:sz w:val="24"/>
                <w:szCs w:val="24"/>
              </w:rPr>
              <w:t>Камышевский</w:t>
            </w:r>
            <w:proofErr w:type="spellEnd"/>
            <w:r w:rsidRPr="00192CAD">
              <w:rPr>
                <w:sz w:val="24"/>
                <w:szCs w:val="24"/>
              </w:rPr>
              <w:t xml:space="preserve"> одномандатный избирательный округ № 4</w:t>
            </w:r>
          </w:p>
        </w:tc>
        <w:tc>
          <w:tcPr>
            <w:tcW w:w="3969" w:type="dxa"/>
          </w:tcPr>
          <w:p w:rsidR="0052106C" w:rsidRPr="00192CAD" w:rsidRDefault="0052106C" w:rsidP="00194B27">
            <w:pPr>
              <w:jc w:val="both"/>
              <w:rPr>
                <w:sz w:val="24"/>
                <w:szCs w:val="24"/>
              </w:rPr>
            </w:pPr>
            <w:r w:rsidRPr="00192CAD">
              <w:rPr>
                <w:sz w:val="24"/>
                <w:szCs w:val="24"/>
              </w:rPr>
              <w:t>Центр – х</w:t>
            </w:r>
            <w:proofErr w:type="gramStart"/>
            <w:r w:rsidRPr="00192CAD">
              <w:rPr>
                <w:sz w:val="24"/>
                <w:szCs w:val="24"/>
              </w:rPr>
              <w:t>.К</w:t>
            </w:r>
            <w:proofErr w:type="gramEnd"/>
            <w:r w:rsidRPr="00192CAD">
              <w:rPr>
                <w:sz w:val="24"/>
                <w:szCs w:val="24"/>
              </w:rPr>
              <w:t xml:space="preserve">амышевка </w:t>
            </w:r>
          </w:p>
          <w:p w:rsidR="0052106C" w:rsidRPr="00192CAD" w:rsidRDefault="0052106C" w:rsidP="00194B27">
            <w:pPr>
              <w:jc w:val="both"/>
              <w:rPr>
                <w:sz w:val="24"/>
                <w:szCs w:val="24"/>
              </w:rPr>
            </w:pPr>
            <w:r w:rsidRPr="00192CAD">
              <w:rPr>
                <w:sz w:val="24"/>
                <w:szCs w:val="24"/>
              </w:rPr>
              <w:t>Границы: х. Камышевка – центральная часть хутора : переулок Мирный, включая жилые дома №№ 1, 2, 3, 4, 5, переулок Театральный, включая жилые дома №№ 1, 2, 3, 4, 5, 6, 7, 8, 11, 13, переулок Кооперативный</w:t>
            </w:r>
            <w:proofErr w:type="gramStart"/>
            <w:r w:rsidRPr="00192CAD">
              <w:rPr>
                <w:sz w:val="24"/>
                <w:szCs w:val="24"/>
              </w:rPr>
              <w:t xml:space="preserve"> ,</w:t>
            </w:r>
            <w:proofErr w:type="gramEnd"/>
            <w:r w:rsidRPr="00192CAD">
              <w:rPr>
                <w:sz w:val="24"/>
                <w:szCs w:val="24"/>
              </w:rPr>
              <w:t xml:space="preserve"> включая жилые дома №№   1,2,3,4,5,6, 8, 9, 10, 11, </w:t>
            </w:r>
          </w:p>
          <w:p w:rsidR="0052106C" w:rsidRPr="00192CAD" w:rsidRDefault="0052106C" w:rsidP="00194B27">
            <w:pPr>
              <w:jc w:val="both"/>
              <w:rPr>
                <w:sz w:val="24"/>
                <w:szCs w:val="24"/>
              </w:rPr>
            </w:pPr>
            <w:r w:rsidRPr="00192CAD">
              <w:rPr>
                <w:sz w:val="24"/>
                <w:szCs w:val="24"/>
              </w:rPr>
              <w:t xml:space="preserve">пер. </w:t>
            </w:r>
            <w:proofErr w:type="gramStart"/>
            <w:r w:rsidRPr="00192CAD">
              <w:rPr>
                <w:sz w:val="24"/>
                <w:szCs w:val="24"/>
              </w:rPr>
              <w:t>Советский</w:t>
            </w:r>
            <w:proofErr w:type="gramEnd"/>
            <w:r w:rsidRPr="00192CAD">
              <w:rPr>
                <w:sz w:val="24"/>
                <w:szCs w:val="24"/>
              </w:rPr>
              <w:t xml:space="preserve"> №№ 2,4,6,8,10,12,14,16,18, 22,24,26,28,30 (четная сторона), </w:t>
            </w:r>
          </w:p>
          <w:p w:rsidR="0052106C" w:rsidRDefault="0052106C" w:rsidP="00194B27">
            <w:pPr>
              <w:jc w:val="both"/>
              <w:rPr>
                <w:sz w:val="24"/>
                <w:szCs w:val="24"/>
              </w:rPr>
            </w:pPr>
            <w:r w:rsidRPr="00192CAD">
              <w:rPr>
                <w:sz w:val="24"/>
                <w:szCs w:val="24"/>
              </w:rPr>
              <w:t xml:space="preserve">х. </w:t>
            </w:r>
            <w:proofErr w:type="spellStart"/>
            <w:r w:rsidRPr="00192CAD">
              <w:rPr>
                <w:sz w:val="24"/>
                <w:szCs w:val="24"/>
              </w:rPr>
              <w:t>Новоегорлыкский</w:t>
            </w:r>
            <w:proofErr w:type="spellEnd"/>
            <w:r w:rsidRPr="00192CAD">
              <w:rPr>
                <w:sz w:val="24"/>
                <w:szCs w:val="24"/>
              </w:rPr>
              <w:t xml:space="preserve"> </w:t>
            </w:r>
          </w:p>
          <w:p w:rsidR="0052106C" w:rsidRPr="00192CAD" w:rsidRDefault="0052106C" w:rsidP="00194B2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2106C" w:rsidRPr="00192CAD" w:rsidRDefault="0052106C" w:rsidP="00194B27">
            <w:pPr>
              <w:jc w:val="center"/>
              <w:rPr>
                <w:sz w:val="24"/>
                <w:szCs w:val="24"/>
              </w:rPr>
            </w:pPr>
            <w:r w:rsidRPr="00192CAD">
              <w:rPr>
                <w:sz w:val="24"/>
                <w:szCs w:val="24"/>
              </w:rPr>
              <w:t>105</w:t>
            </w:r>
          </w:p>
        </w:tc>
        <w:tc>
          <w:tcPr>
            <w:tcW w:w="1843" w:type="dxa"/>
            <w:vMerge/>
            <w:vAlign w:val="center"/>
          </w:tcPr>
          <w:p w:rsidR="0052106C" w:rsidRPr="00192CAD" w:rsidRDefault="0052106C" w:rsidP="00194B27">
            <w:pPr>
              <w:jc w:val="center"/>
              <w:rPr>
                <w:sz w:val="24"/>
                <w:szCs w:val="24"/>
              </w:rPr>
            </w:pPr>
          </w:p>
        </w:tc>
      </w:tr>
      <w:tr w:rsidR="0052106C" w:rsidRPr="002213C0" w:rsidTr="00194B27">
        <w:tc>
          <w:tcPr>
            <w:tcW w:w="1088" w:type="dxa"/>
          </w:tcPr>
          <w:p w:rsidR="0052106C" w:rsidRPr="00192CAD" w:rsidRDefault="0052106C" w:rsidP="00194B27">
            <w:pPr>
              <w:jc w:val="center"/>
              <w:rPr>
                <w:sz w:val="24"/>
                <w:szCs w:val="24"/>
              </w:rPr>
            </w:pPr>
            <w:r w:rsidRPr="00192CAD">
              <w:rPr>
                <w:sz w:val="24"/>
                <w:szCs w:val="24"/>
              </w:rPr>
              <w:t>5</w:t>
            </w:r>
          </w:p>
        </w:tc>
        <w:tc>
          <w:tcPr>
            <w:tcW w:w="2042" w:type="dxa"/>
          </w:tcPr>
          <w:p w:rsidR="0052106C" w:rsidRPr="00192CAD" w:rsidRDefault="0052106C" w:rsidP="00194B27">
            <w:pPr>
              <w:rPr>
                <w:sz w:val="24"/>
                <w:szCs w:val="24"/>
              </w:rPr>
            </w:pPr>
            <w:proofErr w:type="spellStart"/>
            <w:r w:rsidRPr="00192CAD">
              <w:rPr>
                <w:sz w:val="24"/>
                <w:szCs w:val="24"/>
              </w:rPr>
              <w:t>Камышевский</w:t>
            </w:r>
            <w:proofErr w:type="spellEnd"/>
            <w:r w:rsidRPr="00192CAD">
              <w:rPr>
                <w:sz w:val="24"/>
                <w:szCs w:val="24"/>
              </w:rPr>
              <w:t xml:space="preserve"> одномандатный избирательный округ № 5</w:t>
            </w:r>
          </w:p>
        </w:tc>
        <w:tc>
          <w:tcPr>
            <w:tcW w:w="3969" w:type="dxa"/>
          </w:tcPr>
          <w:p w:rsidR="0052106C" w:rsidRPr="00192CAD" w:rsidRDefault="0052106C" w:rsidP="00194B27">
            <w:pPr>
              <w:jc w:val="both"/>
              <w:rPr>
                <w:sz w:val="24"/>
                <w:szCs w:val="24"/>
              </w:rPr>
            </w:pPr>
            <w:r w:rsidRPr="00192CAD">
              <w:rPr>
                <w:sz w:val="24"/>
                <w:szCs w:val="24"/>
              </w:rPr>
              <w:t>Центр – х. Камышевка</w:t>
            </w:r>
          </w:p>
          <w:p w:rsidR="0052106C" w:rsidRDefault="0052106C" w:rsidP="00194B27">
            <w:pPr>
              <w:jc w:val="both"/>
              <w:rPr>
                <w:sz w:val="24"/>
                <w:szCs w:val="24"/>
              </w:rPr>
            </w:pPr>
            <w:r w:rsidRPr="00192CAD">
              <w:rPr>
                <w:sz w:val="24"/>
                <w:szCs w:val="24"/>
              </w:rPr>
              <w:t>Границы: х. Камышевка – западная часть хутора, переулок Социалистический, переулок Советский, включая жилые дома №№ 1,3,5,7,9,11,13,15,17,19,23,27,29,31,33,35,37 (нечетная сторона).</w:t>
            </w:r>
          </w:p>
          <w:p w:rsidR="0052106C" w:rsidRPr="00192CAD" w:rsidRDefault="0052106C" w:rsidP="00194B2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52106C" w:rsidRPr="00192CAD" w:rsidRDefault="0052106C" w:rsidP="00194B27">
            <w:pPr>
              <w:jc w:val="center"/>
              <w:rPr>
                <w:sz w:val="24"/>
                <w:szCs w:val="24"/>
              </w:rPr>
            </w:pPr>
            <w:r w:rsidRPr="00192CAD">
              <w:rPr>
                <w:sz w:val="24"/>
                <w:szCs w:val="24"/>
              </w:rPr>
              <w:t>64</w:t>
            </w:r>
          </w:p>
        </w:tc>
        <w:tc>
          <w:tcPr>
            <w:tcW w:w="1843" w:type="dxa"/>
            <w:vMerge/>
            <w:vAlign w:val="center"/>
          </w:tcPr>
          <w:p w:rsidR="0052106C" w:rsidRPr="00192CAD" w:rsidRDefault="0052106C" w:rsidP="00194B27">
            <w:pPr>
              <w:jc w:val="center"/>
              <w:rPr>
                <w:sz w:val="24"/>
                <w:szCs w:val="24"/>
              </w:rPr>
            </w:pPr>
          </w:p>
        </w:tc>
      </w:tr>
      <w:tr w:rsidR="0052106C" w:rsidRPr="002213C0" w:rsidTr="00194B27">
        <w:tc>
          <w:tcPr>
            <w:tcW w:w="1088" w:type="dxa"/>
          </w:tcPr>
          <w:p w:rsidR="0052106C" w:rsidRPr="00192CAD" w:rsidRDefault="0052106C" w:rsidP="00194B27">
            <w:pPr>
              <w:jc w:val="center"/>
              <w:rPr>
                <w:sz w:val="24"/>
                <w:szCs w:val="24"/>
              </w:rPr>
            </w:pPr>
            <w:r w:rsidRPr="00192CAD">
              <w:rPr>
                <w:sz w:val="24"/>
                <w:szCs w:val="24"/>
              </w:rPr>
              <w:t>6</w:t>
            </w:r>
          </w:p>
        </w:tc>
        <w:tc>
          <w:tcPr>
            <w:tcW w:w="2042" w:type="dxa"/>
          </w:tcPr>
          <w:p w:rsidR="0052106C" w:rsidRPr="00192CAD" w:rsidRDefault="0052106C" w:rsidP="00194B27">
            <w:pPr>
              <w:rPr>
                <w:sz w:val="24"/>
                <w:szCs w:val="24"/>
              </w:rPr>
            </w:pPr>
            <w:proofErr w:type="spellStart"/>
            <w:r w:rsidRPr="00192CAD">
              <w:rPr>
                <w:sz w:val="24"/>
                <w:szCs w:val="24"/>
              </w:rPr>
              <w:t>Камышевский</w:t>
            </w:r>
            <w:proofErr w:type="spellEnd"/>
            <w:r w:rsidRPr="00192CAD">
              <w:rPr>
                <w:sz w:val="24"/>
                <w:szCs w:val="24"/>
              </w:rPr>
              <w:t xml:space="preserve"> одномандатный избирательный округ № 6</w:t>
            </w:r>
          </w:p>
        </w:tc>
        <w:tc>
          <w:tcPr>
            <w:tcW w:w="3969" w:type="dxa"/>
          </w:tcPr>
          <w:p w:rsidR="0052106C" w:rsidRPr="00192CAD" w:rsidRDefault="0052106C" w:rsidP="00194B27">
            <w:pPr>
              <w:rPr>
                <w:sz w:val="24"/>
                <w:szCs w:val="24"/>
              </w:rPr>
            </w:pPr>
            <w:r w:rsidRPr="00192CAD">
              <w:rPr>
                <w:sz w:val="24"/>
                <w:szCs w:val="24"/>
              </w:rPr>
              <w:t>Центр – х. Камышевка</w:t>
            </w:r>
          </w:p>
          <w:p w:rsidR="0052106C" w:rsidRPr="00192CAD" w:rsidRDefault="0052106C" w:rsidP="00194B27">
            <w:pPr>
              <w:rPr>
                <w:sz w:val="24"/>
                <w:szCs w:val="24"/>
              </w:rPr>
            </w:pPr>
            <w:r w:rsidRPr="00192CAD">
              <w:rPr>
                <w:sz w:val="24"/>
                <w:szCs w:val="24"/>
              </w:rPr>
              <w:t>Границы: х. Камышевка – центральная часть хутора, улица Школьная, включая жилые дома №№ 24, 26, 32, 40, 42, 46, 48, 50, 62, 64, 66 (четная сторона) и №№  47, 49, 51, 53, 67, 69, 71, 73, 75, 77, 79, 81, 83, 85, 87, 89 (нечетная сторона).</w:t>
            </w:r>
          </w:p>
        </w:tc>
        <w:tc>
          <w:tcPr>
            <w:tcW w:w="1843" w:type="dxa"/>
            <w:vAlign w:val="center"/>
          </w:tcPr>
          <w:p w:rsidR="0052106C" w:rsidRPr="00192CAD" w:rsidRDefault="0052106C" w:rsidP="00194B27">
            <w:pPr>
              <w:jc w:val="center"/>
              <w:rPr>
                <w:sz w:val="24"/>
                <w:szCs w:val="24"/>
              </w:rPr>
            </w:pPr>
            <w:r w:rsidRPr="00192CAD">
              <w:rPr>
                <w:sz w:val="24"/>
                <w:szCs w:val="24"/>
              </w:rPr>
              <w:t>78</w:t>
            </w:r>
          </w:p>
        </w:tc>
        <w:tc>
          <w:tcPr>
            <w:tcW w:w="1843" w:type="dxa"/>
            <w:vMerge/>
            <w:vAlign w:val="center"/>
          </w:tcPr>
          <w:p w:rsidR="0052106C" w:rsidRPr="00192CAD" w:rsidRDefault="0052106C" w:rsidP="00194B27">
            <w:pPr>
              <w:jc w:val="center"/>
              <w:rPr>
                <w:sz w:val="24"/>
                <w:szCs w:val="24"/>
              </w:rPr>
            </w:pPr>
          </w:p>
        </w:tc>
      </w:tr>
      <w:tr w:rsidR="0052106C" w:rsidRPr="002213C0" w:rsidTr="00194B27">
        <w:tc>
          <w:tcPr>
            <w:tcW w:w="1088" w:type="dxa"/>
          </w:tcPr>
          <w:p w:rsidR="0052106C" w:rsidRPr="00192CAD" w:rsidRDefault="0052106C" w:rsidP="00194B27">
            <w:pPr>
              <w:jc w:val="center"/>
              <w:rPr>
                <w:sz w:val="24"/>
                <w:szCs w:val="24"/>
              </w:rPr>
            </w:pPr>
            <w:r w:rsidRPr="00192CAD">
              <w:rPr>
                <w:sz w:val="24"/>
                <w:szCs w:val="24"/>
              </w:rPr>
              <w:t>7</w:t>
            </w:r>
          </w:p>
        </w:tc>
        <w:tc>
          <w:tcPr>
            <w:tcW w:w="2042" w:type="dxa"/>
          </w:tcPr>
          <w:p w:rsidR="0052106C" w:rsidRPr="00192CAD" w:rsidRDefault="0052106C" w:rsidP="00194B27">
            <w:pPr>
              <w:jc w:val="both"/>
              <w:rPr>
                <w:sz w:val="24"/>
                <w:szCs w:val="24"/>
              </w:rPr>
            </w:pPr>
            <w:proofErr w:type="spellStart"/>
            <w:r w:rsidRPr="00192CAD">
              <w:rPr>
                <w:sz w:val="24"/>
                <w:szCs w:val="24"/>
              </w:rPr>
              <w:t>Камышевский</w:t>
            </w:r>
            <w:proofErr w:type="spellEnd"/>
            <w:r w:rsidRPr="00192CAD">
              <w:rPr>
                <w:sz w:val="24"/>
                <w:szCs w:val="24"/>
              </w:rPr>
              <w:t xml:space="preserve"> одномандатный избирательный округ № 7</w:t>
            </w:r>
          </w:p>
        </w:tc>
        <w:tc>
          <w:tcPr>
            <w:tcW w:w="3969" w:type="dxa"/>
          </w:tcPr>
          <w:p w:rsidR="0052106C" w:rsidRPr="00192CAD" w:rsidRDefault="0052106C" w:rsidP="00194B27">
            <w:pPr>
              <w:rPr>
                <w:sz w:val="24"/>
                <w:szCs w:val="24"/>
              </w:rPr>
            </w:pPr>
            <w:r w:rsidRPr="00192CAD">
              <w:rPr>
                <w:sz w:val="24"/>
                <w:szCs w:val="24"/>
              </w:rPr>
              <w:t>Центр – х. Камышевка</w:t>
            </w:r>
          </w:p>
          <w:p w:rsidR="0052106C" w:rsidRPr="00192CAD" w:rsidRDefault="0052106C" w:rsidP="00194B27">
            <w:pPr>
              <w:rPr>
                <w:sz w:val="24"/>
                <w:szCs w:val="24"/>
              </w:rPr>
            </w:pPr>
            <w:r w:rsidRPr="00192CAD">
              <w:rPr>
                <w:sz w:val="24"/>
                <w:szCs w:val="24"/>
              </w:rPr>
              <w:t>Границы: х. Камышевка – восточная часть хутора, переулок Садовый, улица Школьная, включая жилые дома №№ 1, 3, 5, 7, 9, 11, 13, 15, 17, 21, 23, 25, 27, 29, 31, 33, 35, 37, 39, 41, 43, 45 (нечетная сторона) и №№ 18, 20, 22 (четная сторона).</w:t>
            </w:r>
          </w:p>
        </w:tc>
        <w:tc>
          <w:tcPr>
            <w:tcW w:w="1843" w:type="dxa"/>
            <w:vAlign w:val="center"/>
          </w:tcPr>
          <w:p w:rsidR="0052106C" w:rsidRPr="00192CAD" w:rsidRDefault="0052106C" w:rsidP="00194B27">
            <w:pPr>
              <w:jc w:val="center"/>
              <w:rPr>
                <w:sz w:val="24"/>
                <w:szCs w:val="24"/>
              </w:rPr>
            </w:pPr>
            <w:r w:rsidRPr="00192CAD">
              <w:rPr>
                <w:sz w:val="24"/>
                <w:szCs w:val="24"/>
              </w:rPr>
              <w:t>82</w:t>
            </w:r>
          </w:p>
        </w:tc>
        <w:tc>
          <w:tcPr>
            <w:tcW w:w="1843" w:type="dxa"/>
            <w:vMerge/>
            <w:vAlign w:val="center"/>
          </w:tcPr>
          <w:p w:rsidR="0052106C" w:rsidRPr="00192CAD" w:rsidRDefault="0052106C" w:rsidP="00194B27">
            <w:pPr>
              <w:jc w:val="center"/>
              <w:rPr>
                <w:sz w:val="24"/>
                <w:szCs w:val="24"/>
              </w:rPr>
            </w:pPr>
          </w:p>
        </w:tc>
      </w:tr>
      <w:tr w:rsidR="0052106C" w:rsidRPr="002213C0" w:rsidTr="00194B27">
        <w:tc>
          <w:tcPr>
            <w:tcW w:w="1088" w:type="dxa"/>
          </w:tcPr>
          <w:p w:rsidR="0052106C" w:rsidRPr="00192CAD" w:rsidRDefault="0052106C" w:rsidP="00194B27">
            <w:pPr>
              <w:jc w:val="center"/>
              <w:rPr>
                <w:sz w:val="24"/>
                <w:szCs w:val="24"/>
              </w:rPr>
            </w:pPr>
            <w:r w:rsidRPr="00192CAD"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2042" w:type="dxa"/>
          </w:tcPr>
          <w:p w:rsidR="0052106C" w:rsidRPr="00192CAD" w:rsidRDefault="0052106C" w:rsidP="00194B27">
            <w:pPr>
              <w:rPr>
                <w:sz w:val="24"/>
                <w:szCs w:val="24"/>
              </w:rPr>
            </w:pPr>
            <w:proofErr w:type="spellStart"/>
            <w:r w:rsidRPr="00192CAD">
              <w:rPr>
                <w:sz w:val="24"/>
                <w:szCs w:val="24"/>
              </w:rPr>
              <w:t>Камышевский</w:t>
            </w:r>
            <w:proofErr w:type="spellEnd"/>
            <w:r w:rsidRPr="00192CAD">
              <w:rPr>
                <w:sz w:val="24"/>
                <w:szCs w:val="24"/>
              </w:rPr>
              <w:t xml:space="preserve"> одномандатный избирательный округ № 8</w:t>
            </w:r>
          </w:p>
        </w:tc>
        <w:tc>
          <w:tcPr>
            <w:tcW w:w="3969" w:type="dxa"/>
          </w:tcPr>
          <w:p w:rsidR="0052106C" w:rsidRPr="00192CAD" w:rsidRDefault="0052106C" w:rsidP="00194B27">
            <w:pPr>
              <w:rPr>
                <w:sz w:val="24"/>
                <w:szCs w:val="24"/>
              </w:rPr>
            </w:pPr>
            <w:r w:rsidRPr="00192CAD">
              <w:rPr>
                <w:sz w:val="24"/>
                <w:szCs w:val="24"/>
              </w:rPr>
              <w:t>Центр – х. Камышевка</w:t>
            </w:r>
          </w:p>
          <w:p w:rsidR="0052106C" w:rsidRPr="00192CAD" w:rsidRDefault="0052106C" w:rsidP="00194B27">
            <w:pPr>
              <w:rPr>
                <w:sz w:val="24"/>
                <w:szCs w:val="24"/>
              </w:rPr>
            </w:pPr>
            <w:r w:rsidRPr="00192CAD">
              <w:rPr>
                <w:sz w:val="24"/>
                <w:szCs w:val="24"/>
              </w:rPr>
              <w:t xml:space="preserve">Границы: х. Камышевка – ул. Школьная, включая жилые дома №№ 2, 4, 6, 8, 10, 12, 14, 16 (четная сторона), улица А. </w:t>
            </w:r>
            <w:proofErr w:type="spellStart"/>
            <w:r w:rsidRPr="00192CAD">
              <w:rPr>
                <w:sz w:val="24"/>
                <w:szCs w:val="24"/>
              </w:rPr>
              <w:t>Муравина</w:t>
            </w:r>
            <w:proofErr w:type="spellEnd"/>
            <w:r w:rsidRPr="00192CAD">
              <w:rPr>
                <w:sz w:val="24"/>
                <w:szCs w:val="24"/>
              </w:rPr>
              <w:t>, включая жилые дома 1, 3, 5, 7, 9, 11, 13, 15 (нечетная сторона) и  №№ 2, 4, 6, 8, 10, 12, 14 (четная сторона), улица Молодежная.</w:t>
            </w:r>
          </w:p>
        </w:tc>
        <w:tc>
          <w:tcPr>
            <w:tcW w:w="1843" w:type="dxa"/>
            <w:vAlign w:val="center"/>
          </w:tcPr>
          <w:p w:rsidR="0052106C" w:rsidRPr="00192CAD" w:rsidRDefault="0052106C" w:rsidP="00194B27">
            <w:pPr>
              <w:jc w:val="center"/>
              <w:rPr>
                <w:sz w:val="24"/>
                <w:szCs w:val="24"/>
              </w:rPr>
            </w:pPr>
            <w:r w:rsidRPr="00192CAD">
              <w:rPr>
                <w:sz w:val="24"/>
                <w:szCs w:val="24"/>
              </w:rPr>
              <w:t>91</w:t>
            </w:r>
          </w:p>
        </w:tc>
        <w:tc>
          <w:tcPr>
            <w:tcW w:w="1843" w:type="dxa"/>
            <w:vAlign w:val="center"/>
          </w:tcPr>
          <w:p w:rsidR="0052106C" w:rsidRPr="00192CAD" w:rsidRDefault="0052106C" w:rsidP="00194B27">
            <w:pPr>
              <w:jc w:val="center"/>
              <w:rPr>
                <w:sz w:val="24"/>
                <w:szCs w:val="24"/>
              </w:rPr>
            </w:pPr>
          </w:p>
        </w:tc>
      </w:tr>
      <w:tr w:rsidR="0052106C" w:rsidRPr="002213C0" w:rsidTr="00194B27">
        <w:tc>
          <w:tcPr>
            <w:tcW w:w="1088" w:type="dxa"/>
          </w:tcPr>
          <w:p w:rsidR="0052106C" w:rsidRPr="00192CAD" w:rsidRDefault="0052106C" w:rsidP="00194B27">
            <w:pPr>
              <w:jc w:val="center"/>
              <w:rPr>
                <w:sz w:val="24"/>
                <w:szCs w:val="24"/>
              </w:rPr>
            </w:pPr>
            <w:r w:rsidRPr="00192CAD">
              <w:rPr>
                <w:sz w:val="24"/>
                <w:szCs w:val="24"/>
              </w:rPr>
              <w:t>9</w:t>
            </w:r>
          </w:p>
        </w:tc>
        <w:tc>
          <w:tcPr>
            <w:tcW w:w="2042" w:type="dxa"/>
          </w:tcPr>
          <w:p w:rsidR="0052106C" w:rsidRPr="00192CAD" w:rsidRDefault="0052106C" w:rsidP="00194B27">
            <w:pPr>
              <w:rPr>
                <w:sz w:val="24"/>
                <w:szCs w:val="24"/>
              </w:rPr>
            </w:pPr>
            <w:proofErr w:type="spellStart"/>
            <w:r w:rsidRPr="00192CAD">
              <w:rPr>
                <w:sz w:val="24"/>
                <w:szCs w:val="24"/>
              </w:rPr>
              <w:t>Камышевский</w:t>
            </w:r>
            <w:proofErr w:type="spellEnd"/>
            <w:r w:rsidRPr="00192CAD">
              <w:rPr>
                <w:sz w:val="24"/>
                <w:szCs w:val="24"/>
              </w:rPr>
              <w:t xml:space="preserve"> одномандатный избирательный округ № 9</w:t>
            </w:r>
          </w:p>
        </w:tc>
        <w:tc>
          <w:tcPr>
            <w:tcW w:w="3969" w:type="dxa"/>
          </w:tcPr>
          <w:p w:rsidR="0052106C" w:rsidRPr="00192CAD" w:rsidRDefault="0052106C" w:rsidP="00194B27">
            <w:pPr>
              <w:rPr>
                <w:sz w:val="24"/>
                <w:szCs w:val="24"/>
              </w:rPr>
            </w:pPr>
            <w:r w:rsidRPr="00192CAD">
              <w:rPr>
                <w:sz w:val="24"/>
                <w:szCs w:val="24"/>
              </w:rPr>
              <w:t>Центр – х. Камышевка</w:t>
            </w:r>
          </w:p>
          <w:p w:rsidR="0052106C" w:rsidRPr="00192CAD" w:rsidRDefault="0052106C" w:rsidP="00194B27">
            <w:pPr>
              <w:rPr>
                <w:sz w:val="24"/>
                <w:szCs w:val="24"/>
              </w:rPr>
            </w:pPr>
            <w:r w:rsidRPr="00192CAD">
              <w:rPr>
                <w:sz w:val="24"/>
                <w:szCs w:val="24"/>
              </w:rPr>
              <w:t xml:space="preserve">Границы: х. Камышевка – восточная часть хутора, улица А. </w:t>
            </w:r>
            <w:proofErr w:type="spellStart"/>
            <w:r w:rsidRPr="00192CAD">
              <w:rPr>
                <w:sz w:val="24"/>
                <w:szCs w:val="24"/>
              </w:rPr>
              <w:t>Муравина</w:t>
            </w:r>
            <w:proofErr w:type="spellEnd"/>
            <w:r w:rsidRPr="00192CAD">
              <w:rPr>
                <w:sz w:val="24"/>
                <w:szCs w:val="24"/>
              </w:rPr>
              <w:t>, включая жилые дома №№ 17, 19, 21, 23, 25, 27, 29, 33, (нечетная сторона) и №№ 16, 18, 20, 22, 24, 26, 28, 30, 32, 34, 36, 38, 40, 42, 44, 46, 48, 50, 52, 54, 56. (четная сторона), улица Лесная.</w:t>
            </w:r>
          </w:p>
        </w:tc>
        <w:tc>
          <w:tcPr>
            <w:tcW w:w="1843" w:type="dxa"/>
            <w:vAlign w:val="center"/>
          </w:tcPr>
          <w:p w:rsidR="0052106C" w:rsidRPr="00192CAD" w:rsidRDefault="0052106C" w:rsidP="00194B27">
            <w:pPr>
              <w:jc w:val="center"/>
              <w:rPr>
                <w:sz w:val="24"/>
                <w:szCs w:val="24"/>
              </w:rPr>
            </w:pPr>
            <w:r w:rsidRPr="00192CAD">
              <w:rPr>
                <w:sz w:val="24"/>
                <w:szCs w:val="24"/>
              </w:rPr>
              <w:t>105</w:t>
            </w:r>
          </w:p>
        </w:tc>
        <w:tc>
          <w:tcPr>
            <w:tcW w:w="1843" w:type="dxa"/>
            <w:vAlign w:val="center"/>
          </w:tcPr>
          <w:p w:rsidR="0052106C" w:rsidRPr="00192CAD" w:rsidRDefault="0052106C" w:rsidP="00194B27">
            <w:pPr>
              <w:jc w:val="center"/>
              <w:rPr>
                <w:sz w:val="24"/>
                <w:szCs w:val="24"/>
              </w:rPr>
            </w:pPr>
          </w:p>
        </w:tc>
      </w:tr>
      <w:tr w:rsidR="0052106C" w:rsidRPr="002213C0" w:rsidTr="00194B27">
        <w:tc>
          <w:tcPr>
            <w:tcW w:w="1088" w:type="dxa"/>
          </w:tcPr>
          <w:p w:rsidR="0052106C" w:rsidRPr="00192CAD" w:rsidRDefault="0052106C" w:rsidP="00194B27">
            <w:pPr>
              <w:jc w:val="center"/>
              <w:rPr>
                <w:sz w:val="24"/>
                <w:szCs w:val="24"/>
              </w:rPr>
            </w:pPr>
            <w:r w:rsidRPr="00192CAD">
              <w:rPr>
                <w:sz w:val="24"/>
                <w:szCs w:val="24"/>
              </w:rPr>
              <w:t>10</w:t>
            </w:r>
          </w:p>
        </w:tc>
        <w:tc>
          <w:tcPr>
            <w:tcW w:w="2042" w:type="dxa"/>
          </w:tcPr>
          <w:p w:rsidR="0052106C" w:rsidRPr="00192CAD" w:rsidRDefault="0052106C" w:rsidP="00194B27">
            <w:pPr>
              <w:rPr>
                <w:sz w:val="24"/>
                <w:szCs w:val="24"/>
              </w:rPr>
            </w:pPr>
            <w:proofErr w:type="spellStart"/>
            <w:r w:rsidRPr="00192CAD">
              <w:rPr>
                <w:sz w:val="24"/>
                <w:szCs w:val="24"/>
              </w:rPr>
              <w:t>Камышевский</w:t>
            </w:r>
            <w:proofErr w:type="spellEnd"/>
            <w:r w:rsidRPr="00192CAD">
              <w:rPr>
                <w:sz w:val="24"/>
                <w:szCs w:val="24"/>
              </w:rPr>
              <w:t xml:space="preserve"> одномандатный избирательный округ № 10</w:t>
            </w:r>
          </w:p>
        </w:tc>
        <w:tc>
          <w:tcPr>
            <w:tcW w:w="3969" w:type="dxa"/>
          </w:tcPr>
          <w:p w:rsidR="0052106C" w:rsidRPr="00192CAD" w:rsidRDefault="0052106C" w:rsidP="00194B27">
            <w:pPr>
              <w:rPr>
                <w:sz w:val="24"/>
                <w:szCs w:val="24"/>
              </w:rPr>
            </w:pPr>
            <w:r w:rsidRPr="00192CAD">
              <w:rPr>
                <w:sz w:val="24"/>
                <w:szCs w:val="24"/>
              </w:rPr>
              <w:t>Центр – х. Таловый</w:t>
            </w:r>
          </w:p>
          <w:p w:rsidR="0052106C" w:rsidRPr="00192CAD" w:rsidRDefault="0052106C" w:rsidP="00194B27">
            <w:pPr>
              <w:rPr>
                <w:sz w:val="24"/>
                <w:szCs w:val="24"/>
              </w:rPr>
            </w:pPr>
            <w:r w:rsidRPr="00192CAD">
              <w:rPr>
                <w:sz w:val="24"/>
                <w:szCs w:val="24"/>
              </w:rPr>
              <w:t xml:space="preserve">Границы: х. Таловый, х. Чернозубов, </w:t>
            </w:r>
          </w:p>
          <w:p w:rsidR="0052106C" w:rsidRPr="00192CAD" w:rsidRDefault="0052106C" w:rsidP="00194B27">
            <w:pPr>
              <w:rPr>
                <w:sz w:val="24"/>
                <w:szCs w:val="24"/>
              </w:rPr>
            </w:pPr>
            <w:r w:rsidRPr="00192CAD">
              <w:rPr>
                <w:sz w:val="24"/>
                <w:szCs w:val="24"/>
              </w:rPr>
              <w:t>х. Тарасов</w:t>
            </w:r>
          </w:p>
        </w:tc>
        <w:tc>
          <w:tcPr>
            <w:tcW w:w="1843" w:type="dxa"/>
            <w:vAlign w:val="center"/>
          </w:tcPr>
          <w:p w:rsidR="0052106C" w:rsidRPr="00192CAD" w:rsidRDefault="0052106C" w:rsidP="00194B27">
            <w:pPr>
              <w:jc w:val="center"/>
              <w:rPr>
                <w:sz w:val="24"/>
                <w:szCs w:val="24"/>
              </w:rPr>
            </w:pPr>
            <w:r w:rsidRPr="00192CAD">
              <w:rPr>
                <w:sz w:val="24"/>
                <w:szCs w:val="24"/>
              </w:rPr>
              <w:t>95</w:t>
            </w:r>
          </w:p>
        </w:tc>
        <w:tc>
          <w:tcPr>
            <w:tcW w:w="1843" w:type="dxa"/>
            <w:vAlign w:val="center"/>
          </w:tcPr>
          <w:p w:rsidR="0052106C" w:rsidRPr="00192CAD" w:rsidRDefault="0052106C" w:rsidP="00194B27">
            <w:pPr>
              <w:jc w:val="center"/>
              <w:rPr>
                <w:sz w:val="24"/>
                <w:szCs w:val="24"/>
              </w:rPr>
            </w:pPr>
          </w:p>
        </w:tc>
      </w:tr>
    </w:tbl>
    <w:p w:rsidR="0052106C" w:rsidRPr="00B33112" w:rsidRDefault="0052106C" w:rsidP="0052106C">
      <w:pPr>
        <w:spacing w:line="360" w:lineRule="auto"/>
        <w:rPr>
          <w:sz w:val="28"/>
        </w:rPr>
      </w:pPr>
    </w:p>
    <w:p w:rsidR="002B04EF" w:rsidRDefault="0052106C"/>
    <w:sectPr w:rsidR="002B04EF" w:rsidSect="006B42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C6A26"/>
    <w:rsid w:val="00117B59"/>
    <w:rsid w:val="0052106C"/>
    <w:rsid w:val="006B4221"/>
    <w:rsid w:val="00754789"/>
    <w:rsid w:val="007C6F92"/>
    <w:rsid w:val="00B449FE"/>
    <w:rsid w:val="00BC6A26"/>
    <w:rsid w:val="00C864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06C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602</Words>
  <Characters>3432</Characters>
  <Application>Microsoft Office Word</Application>
  <DocSecurity>0</DocSecurity>
  <Lines>28</Lines>
  <Paragraphs>8</Paragraphs>
  <ScaleCrop>false</ScaleCrop>
  <Company/>
  <LinksUpToDate>false</LinksUpToDate>
  <CharactersWithSpaces>4026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Стоянова</dc:creator>
  <cp:lastModifiedBy>Стоянова</cp:lastModifiedBy>
  <cp:revision>2</cp:revision>
  <dcterms:created xsi:type="dcterms:W3CDTF">2025-12-24T06:31:00Z</dcterms:created>
  <dcterms:modified xsi:type="dcterms:W3CDTF">2025-12-24T06:31:00Z</dcterms:modified>
</cp:coreProperties>
</file>