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E0" w:rsidRPr="005668D0" w:rsidRDefault="00DD43E0" w:rsidP="00DD43E0">
      <w:pPr>
        <w:jc w:val="center"/>
        <w:rPr>
          <w:sz w:val="28"/>
          <w:szCs w:val="28"/>
        </w:rPr>
      </w:pPr>
      <w:r w:rsidRPr="005668D0">
        <w:rPr>
          <w:noProof/>
        </w:rPr>
        <w:drawing>
          <wp:inline distT="0" distB="0" distL="0" distR="0">
            <wp:extent cx="605790" cy="605790"/>
            <wp:effectExtent l="19050" t="0" r="381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5790" cy="605790"/>
                    </a:xfrm>
                    <a:prstGeom prst="rect">
                      <a:avLst/>
                    </a:prstGeom>
                    <a:noFill/>
                    <a:ln w="9525">
                      <a:noFill/>
                      <a:miter lim="800000"/>
                      <a:headEnd/>
                      <a:tailEnd/>
                    </a:ln>
                  </pic:spPr>
                </pic:pic>
              </a:graphicData>
            </a:graphic>
          </wp:inline>
        </w:drawing>
      </w:r>
    </w:p>
    <w:p w:rsidR="00DD43E0" w:rsidRPr="005668D0" w:rsidRDefault="00DD43E0" w:rsidP="00DD43E0">
      <w:pPr>
        <w:jc w:val="center"/>
        <w:rPr>
          <w:b/>
          <w:spacing w:val="-20"/>
          <w:sz w:val="28"/>
          <w:szCs w:val="28"/>
        </w:rPr>
      </w:pPr>
      <w:r w:rsidRPr="005668D0">
        <w:rPr>
          <w:b/>
          <w:sz w:val="28"/>
          <w:szCs w:val="28"/>
        </w:rPr>
        <w:t>ТЕРРИТОРИАЛЬНАЯ  ИЗБИРАТЕЛЬНАЯ  КОМИССИЯ</w:t>
      </w:r>
    </w:p>
    <w:p w:rsidR="00DD43E0" w:rsidRPr="005668D0" w:rsidRDefault="00DD43E0" w:rsidP="00DD43E0">
      <w:pPr>
        <w:pBdr>
          <w:bottom w:val="single" w:sz="6" w:space="1" w:color="auto"/>
        </w:pBdr>
        <w:jc w:val="center"/>
        <w:rPr>
          <w:b/>
          <w:sz w:val="28"/>
          <w:szCs w:val="28"/>
        </w:rPr>
      </w:pPr>
      <w:r w:rsidRPr="005668D0">
        <w:rPr>
          <w:b/>
          <w:sz w:val="28"/>
          <w:szCs w:val="28"/>
        </w:rPr>
        <w:t>ОРЛОВСКОГО РАЙОНА РОСТОВСКОЙ ОБЛАСТИ</w:t>
      </w:r>
    </w:p>
    <w:p w:rsidR="00DD43E0" w:rsidRPr="005668D0" w:rsidRDefault="00DD43E0" w:rsidP="00DD43E0">
      <w:pPr>
        <w:tabs>
          <w:tab w:val="left" w:pos="3630"/>
        </w:tabs>
        <w:jc w:val="center"/>
        <w:rPr>
          <w:b/>
          <w:sz w:val="28"/>
        </w:rPr>
      </w:pPr>
    </w:p>
    <w:p w:rsidR="00DD43E0" w:rsidRPr="005668D0" w:rsidRDefault="00DD43E0" w:rsidP="00DD43E0">
      <w:pPr>
        <w:tabs>
          <w:tab w:val="left" w:pos="3630"/>
        </w:tabs>
        <w:jc w:val="center"/>
        <w:rPr>
          <w:b/>
          <w:sz w:val="28"/>
        </w:rPr>
      </w:pPr>
      <w:r w:rsidRPr="005668D0">
        <w:rPr>
          <w:b/>
          <w:sz w:val="28"/>
        </w:rPr>
        <w:t>ПОСТАНОВЛЕНИЕ</w:t>
      </w:r>
    </w:p>
    <w:p w:rsidR="00DD43E0" w:rsidRPr="005668D0" w:rsidRDefault="00DD43E0" w:rsidP="00DD43E0">
      <w:pPr>
        <w:tabs>
          <w:tab w:val="left" w:pos="3630"/>
        </w:tabs>
        <w:rPr>
          <w:b/>
          <w:sz w:val="28"/>
        </w:rPr>
      </w:pPr>
    </w:p>
    <w:p w:rsidR="00DD43E0" w:rsidRPr="005668D0" w:rsidRDefault="00DD43E0" w:rsidP="00DD43E0">
      <w:pPr>
        <w:spacing w:line="360" w:lineRule="auto"/>
        <w:jc w:val="center"/>
        <w:rPr>
          <w:sz w:val="28"/>
        </w:rPr>
      </w:pPr>
      <w:r>
        <w:rPr>
          <w:sz w:val="28"/>
        </w:rPr>
        <w:t>18 июня</w:t>
      </w:r>
      <w:r w:rsidRPr="005668D0">
        <w:rPr>
          <w:sz w:val="28"/>
        </w:rPr>
        <w:t xml:space="preserve"> 2025 г.</w:t>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t>№ 11</w:t>
      </w:r>
      <w:r>
        <w:rPr>
          <w:sz w:val="28"/>
        </w:rPr>
        <w:t>4</w:t>
      </w:r>
      <w:r w:rsidRPr="005668D0">
        <w:rPr>
          <w:sz w:val="28"/>
        </w:rPr>
        <w:t>-</w:t>
      </w:r>
      <w:r>
        <w:rPr>
          <w:sz w:val="28"/>
        </w:rPr>
        <w:t>3</w:t>
      </w:r>
    </w:p>
    <w:p w:rsidR="00DD43E0" w:rsidRPr="005668D0" w:rsidRDefault="00DD43E0" w:rsidP="00DD43E0">
      <w:pPr>
        <w:spacing w:line="360" w:lineRule="auto"/>
        <w:jc w:val="center"/>
        <w:rPr>
          <w:sz w:val="28"/>
        </w:rPr>
      </w:pPr>
      <w:r w:rsidRPr="005668D0">
        <w:rPr>
          <w:sz w:val="28"/>
        </w:rPr>
        <w:t>п. Орловский</w:t>
      </w:r>
    </w:p>
    <w:p w:rsidR="00DD43E0" w:rsidRPr="005668D0" w:rsidRDefault="00DD43E0" w:rsidP="00DD43E0">
      <w:pPr>
        <w:tabs>
          <w:tab w:val="left" w:pos="6750"/>
        </w:tabs>
        <w:jc w:val="center"/>
        <w:rPr>
          <w:sz w:val="28"/>
          <w:szCs w:val="28"/>
        </w:rPr>
      </w:pPr>
    </w:p>
    <w:p w:rsidR="00DD43E0" w:rsidRPr="002F57E9" w:rsidRDefault="00DD43E0" w:rsidP="00DD43E0">
      <w:pPr>
        <w:spacing w:after="240"/>
        <w:ind w:left="2127" w:right="2267"/>
        <w:jc w:val="both"/>
        <w:rPr>
          <w:sz w:val="28"/>
          <w:szCs w:val="28"/>
        </w:rPr>
      </w:pPr>
      <w:r w:rsidRPr="0036002F">
        <w:rPr>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дополнительных выборов депутата Законодательного Собрания Ростовской области седьмого созыва по Орловскому одномандатному избирательному округу № 13</w:t>
      </w:r>
    </w:p>
    <w:p w:rsidR="00DD43E0" w:rsidRPr="002F57E9" w:rsidRDefault="00DD43E0" w:rsidP="00DD43E0">
      <w:pPr>
        <w:spacing w:line="276" w:lineRule="auto"/>
        <w:ind w:firstLine="709"/>
        <w:jc w:val="both"/>
        <w:rPr>
          <w:sz w:val="28"/>
          <w:szCs w:val="28"/>
        </w:rPr>
      </w:pPr>
      <w:r w:rsidRPr="0036002F">
        <w:rPr>
          <w:sz w:val="28"/>
          <w:szCs w:val="28"/>
        </w:rPr>
        <w:t xml:space="preserve">На основании части 5 статьи 52 Областного закона от 12.05.2016 </w:t>
      </w:r>
      <w:r>
        <w:rPr>
          <w:sz w:val="28"/>
          <w:szCs w:val="28"/>
        </w:rPr>
        <w:br/>
      </w:r>
      <w:r w:rsidRPr="0036002F">
        <w:rPr>
          <w:sz w:val="28"/>
          <w:szCs w:val="28"/>
        </w:rPr>
        <w:t>№ 525-ЗС «О выборах и референдумах в Ростовской области» и пункта 1.1 Порядка</w:t>
      </w:r>
      <w:r>
        <w:rPr>
          <w:sz w:val="28"/>
          <w:szCs w:val="28"/>
        </w:rPr>
        <w:t xml:space="preserve"> </w:t>
      </w:r>
      <w:r w:rsidRPr="0036002F">
        <w:rPr>
          <w:sz w:val="28"/>
          <w:szCs w:val="28"/>
        </w:rPr>
        <w:t>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 150-6</w:t>
      </w:r>
      <w:r w:rsidRPr="002F57E9">
        <w:rPr>
          <w:sz w:val="28"/>
          <w:szCs w:val="28"/>
        </w:rPr>
        <w:t>,</w:t>
      </w:r>
    </w:p>
    <w:p w:rsidR="00DD43E0" w:rsidRPr="002F57E9" w:rsidRDefault="00DD43E0" w:rsidP="00DD43E0">
      <w:pPr>
        <w:spacing w:before="240"/>
        <w:jc w:val="center"/>
        <w:rPr>
          <w:sz w:val="28"/>
        </w:rPr>
      </w:pPr>
      <w:r w:rsidRPr="002F57E9">
        <w:rPr>
          <w:sz w:val="28"/>
        </w:rPr>
        <w:t>Территориальная избирательная комиссия Орловского района</w:t>
      </w:r>
    </w:p>
    <w:p w:rsidR="00DD43E0" w:rsidRPr="002F57E9" w:rsidRDefault="00DD43E0" w:rsidP="00DD43E0">
      <w:pPr>
        <w:spacing w:after="240"/>
        <w:jc w:val="center"/>
        <w:rPr>
          <w:sz w:val="28"/>
        </w:rPr>
      </w:pPr>
      <w:r w:rsidRPr="002F57E9">
        <w:rPr>
          <w:sz w:val="28"/>
        </w:rPr>
        <w:t>Ростовской области ПОСТАНОВЛЯЕТ:</w:t>
      </w:r>
    </w:p>
    <w:p w:rsidR="00DD43E0" w:rsidRPr="0036002F" w:rsidRDefault="00DD43E0" w:rsidP="00DD43E0">
      <w:pPr>
        <w:spacing w:line="360" w:lineRule="auto"/>
        <w:ind w:right="284" w:firstLine="709"/>
        <w:jc w:val="both"/>
        <w:rPr>
          <w:sz w:val="28"/>
          <w:szCs w:val="28"/>
        </w:rPr>
      </w:pPr>
      <w:r>
        <w:rPr>
          <w:sz w:val="28"/>
          <w:szCs w:val="28"/>
        </w:rPr>
        <w:t xml:space="preserve">1. </w:t>
      </w:r>
      <w:r w:rsidRPr="0036002F">
        <w:rPr>
          <w:sz w:val="28"/>
          <w:szCs w:val="28"/>
        </w:rPr>
        <w:t xml:space="preserve">Для открытия, ведения и закрытия специальных избирательных счетов для формирования избирательных фондов кандидатов при проведении </w:t>
      </w:r>
      <w:r w:rsidRPr="0036002F">
        <w:rPr>
          <w:bCs/>
          <w:sz w:val="28"/>
          <w:szCs w:val="28"/>
        </w:rPr>
        <w:t xml:space="preserve">дополнительных выборов депутата Законодательного Собрания Ростовской области седьмого созыва по Орловскому </w:t>
      </w:r>
      <w:r w:rsidRPr="0036002F">
        <w:rPr>
          <w:bCs/>
          <w:sz w:val="28"/>
          <w:szCs w:val="28"/>
        </w:rPr>
        <w:lastRenderedPageBreak/>
        <w:t xml:space="preserve">одномандатному избирательному округу № 13 </w:t>
      </w:r>
      <w:r w:rsidRPr="0036002F">
        <w:rPr>
          <w:sz w:val="28"/>
          <w:szCs w:val="28"/>
        </w:rPr>
        <w:t>определить Специализированный по обслуживанию юридических лиц дополнительный офис № 5221/0528 Ростовского отделения № 5221 ПАО Сбербанк, расположенный по адресу:347510, Ростовская область, Орловский район, п. Орловский, ул. Горького, 52.</w:t>
      </w:r>
    </w:p>
    <w:p w:rsidR="00DD43E0" w:rsidRPr="0036002F" w:rsidRDefault="00DD43E0" w:rsidP="00DD43E0">
      <w:pPr>
        <w:spacing w:line="360" w:lineRule="auto"/>
        <w:ind w:right="284" w:firstLine="709"/>
        <w:jc w:val="both"/>
        <w:rPr>
          <w:sz w:val="28"/>
          <w:szCs w:val="28"/>
        </w:rPr>
      </w:pPr>
      <w:r w:rsidRPr="0036002F">
        <w:rPr>
          <w:sz w:val="28"/>
          <w:szCs w:val="28"/>
        </w:rPr>
        <w:t xml:space="preserve">2. Направить настоящее постановление в Специализированный по обслуживанию юридических лиц дополнительный офис № 5221/0528 Ростовского отделения № 5221 ПАО Сбербанк, расположенный </w:t>
      </w:r>
      <w:r>
        <w:rPr>
          <w:sz w:val="28"/>
          <w:szCs w:val="28"/>
        </w:rPr>
        <w:br/>
      </w:r>
      <w:r w:rsidRPr="0036002F">
        <w:rPr>
          <w:sz w:val="28"/>
          <w:szCs w:val="28"/>
        </w:rPr>
        <w:t xml:space="preserve">по адресу:347510, Ростовская область, Орловский район, п. Орловский, </w:t>
      </w:r>
      <w:r>
        <w:rPr>
          <w:sz w:val="28"/>
          <w:szCs w:val="28"/>
        </w:rPr>
        <w:br/>
      </w:r>
      <w:r w:rsidRPr="0036002F">
        <w:rPr>
          <w:sz w:val="28"/>
          <w:szCs w:val="28"/>
        </w:rPr>
        <w:t>ул. Горького, 52.</w:t>
      </w:r>
    </w:p>
    <w:p w:rsidR="00DD43E0" w:rsidRPr="0036002F" w:rsidRDefault="00DD43E0" w:rsidP="00DD43E0">
      <w:pPr>
        <w:spacing w:line="360" w:lineRule="auto"/>
        <w:ind w:right="284" w:firstLine="709"/>
        <w:jc w:val="both"/>
        <w:rPr>
          <w:sz w:val="28"/>
          <w:szCs w:val="28"/>
        </w:rPr>
      </w:pPr>
      <w:r w:rsidRPr="0036002F">
        <w:rPr>
          <w:sz w:val="28"/>
          <w:szCs w:val="28"/>
        </w:rPr>
        <w:t xml:space="preserve">3. Разместить настоящее постановление на сайте Территориальной избирательной комиссии Орловского района Ростовской области </w:t>
      </w:r>
      <w:r>
        <w:rPr>
          <w:sz w:val="28"/>
          <w:szCs w:val="28"/>
        </w:rPr>
        <w:br/>
      </w:r>
      <w:r w:rsidRPr="0036002F">
        <w:rPr>
          <w:sz w:val="28"/>
          <w:szCs w:val="28"/>
        </w:rPr>
        <w:t>в информационно-телекоммуникационной сети «Интернет».</w:t>
      </w:r>
    </w:p>
    <w:p w:rsidR="00DD43E0" w:rsidRDefault="00DD43E0" w:rsidP="00DD43E0">
      <w:pPr>
        <w:tabs>
          <w:tab w:val="left" w:pos="993"/>
        </w:tabs>
        <w:spacing w:line="360" w:lineRule="auto"/>
        <w:jc w:val="both"/>
        <w:rPr>
          <w:sz w:val="28"/>
        </w:rPr>
      </w:pPr>
    </w:p>
    <w:p w:rsidR="00DD43E0" w:rsidRDefault="00DD43E0" w:rsidP="00DD43E0">
      <w:pPr>
        <w:tabs>
          <w:tab w:val="left" w:pos="993"/>
        </w:tabs>
        <w:spacing w:line="360" w:lineRule="auto"/>
        <w:jc w:val="both"/>
        <w:rPr>
          <w:sz w:val="28"/>
        </w:rPr>
      </w:pPr>
    </w:p>
    <w:p w:rsidR="00DD43E0" w:rsidRPr="005668D0" w:rsidRDefault="00DD43E0" w:rsidP="00DD43E0">
      <w:pPr>
        <w:tabs>
          <w:tab w:val="left" w:pos="993"/>
        </w:tabs>
        <w:spacing w:after="720"/>
        <w:jc w:val="both"/>
        <w:rPr>
          <w:sz w:val="28"/>
        </w:rPr>
      </w:pPr>
      <w:r w:rsidRPr="005668D0">
        <w:rPr>
          <w:sz w:val="28"/>
        </w:rPr>
        <w:t>Председатель комиссии</w:t>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t>П.В.Елизаров</w:t>
      </w:r>
    </w:p>
    <w:p w:rsidR="00DD43E0" w:rsidRDefault="00DD43E0" w:rsidP="00DD43E0">
      <w:pPr>
        <w:tabs>
          <w:tab w:val="left" w:pos="993"/>
        </w:tabs>
        <w:ind w:right="-1"/>
        <w:jc w:val="both"/>
        <w:rPr>
          <w:sz w:val="28"/>
        </w:rPr>
      </w:pPr>
      <w:r w:rsidRPr="005668D0">
        <w:rPr>
          <w:sz w:val="28"/>
        </w:rPr>
        <w:t>Секретарь комиссии</w:t>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r>
      <w:r w:rsidRPr="005668D0">
        <w:rPr>
          <w:sz w:val="28"/>
        </w:rPr>
        <w:tab/>
        <w:t>Е.Н.Стоянова</w:t>
      </w:r>
    </w:p>
    <w:p w:rsidR="00DD43E0" w:rsidRDefault="00DD43E0" w:rsidP="00DD43E0">
      <w:pPr>
        <w:tabs>
          <w:tab w:val="left" w:pos="993"/>
        </w:tabs>
        <w:ind w:right="-1"/>
        <w:jc w:val="both"/>
        <w:rPr>
          <w:sz w:val="28"/>
        </w:rPr>
      </w:pPr>
    </w:p>
    <w:p w:rsidR="002B04EF" w:rsidRDefault="00DD43E0"/>
    <w:sectPr w:rsidR="002B04EF" w:rsidSect="003C63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DD43E0"/>
    <w:rsid w:val="00117B59"/>
    <w:rsid w:val="003C6395"/>
    <w:rsid w:val="00B449FE"/>
    <w:rsid w:val="00DD43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3E0"/>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43E0"/>
    <w:rPr>
      <w:rFonts w:ascii="Tahoma" w:hAnsi="Tahoma" w:cs="Tahoma"/>
      <w:sz w:val="16"/>
      <w:szCs w:val="16"/>
    </w:rPr>
  </w:style>
  <w:style w:type="character" w:customStyle="1" w:styleId="a4">
    <w:name w:val="Текст выноски Знак"/>
    <w:basedOn w:val="a0"/>
    <w:link w:val="a3"/>
    <w:uiPriority w:val="99"/>
    <w:semiHidden/>
    <w:rsid w:val="00DD43E0"/>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2025-06-18T07:46:00Z</dcterms:created>
  <dcterms:modified xsi:type="dcterms:W3CDTF">2025-06-18T07:47:00Z</dcterms:modified>
</cp:coreProperties>
</file>