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12A" w:rsidRPr="002D0A1A" w:rsidRDefault="00C0512A" w:rsidP="00C0512A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512A" w:rsidRPr="002D0A1A" w:rsidRDefault="00C0512A" w:rsidP="00C0512A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C0512A" w:rsidRPr="002D0A1A" w:rsidRDefault="00C0512A" w:rsidP="00C0512A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C0512A" w:rsidRPr="002D0A1A" w:rsidRDefault="00C0512A" w:rsidP="00C0512A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C0512A" w:rsidRPr="002D0A1A" w:rsidRDefault="00C0512A" w:rsidP="00C0512A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C0512A" w:rsidRPr="002D0A1A" w:rsidRDefault="00C0512A" w:rsidP="00C0512A">
      <w:pPr>
        <w:tabs>
          <w:tab w:val="left" w:pos="3630"/>
        </w:tabs>
        <w:rPr>
          <w:b/>
          <w:sz w:val="28"/>
          <w:szCs w:val="28"/>
        </w:rPr>
      </w:pPr>
    </w:p>
    <w:p w:rsidR="00C0512A" w:rsidRPr="004609FA" w:rsidRDefault="00C0512A" w:rsidP="00C0512A">
      <w:pPr>
        <w:spacing w:line="360" w:lineRule="auto"/>
        <w:jc w:val="center"/>
        <w:rPr>
          <w:sz w:val="28"/>
        </w:rPr>
      </w:pPr>
      <w:r>
        <w:rPr>
          <w:sz w:val="28"/>
        </w:rPr>
        <w:t>28 декабря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80-5</w:t>
      </w:r>
    </w:p>
    <w:p w:rsidR="00C0512A" w:rsidRDefault="00C0512A" w:rsidP="00C0512A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C0512A" w:rsidRDefault="00C0512A" w:rsidP="00C0512A">
      <w:pPr>
        <w:tabs>
          <w:tab w:val="left" w:pos="6750"/>
        </w:tabs>
        <w:jc w:val="center"/>
        <w:rPr>
          <w:sz w:val="28"/>
          <w:szCs w:val="28"/>
        </w:rPr>
      </w:pPr>
    </w:p>
    <w:p w:rsidR="00C0512A" w:rsidRPr="00245D4D" w:rsidRDefault="00C0512A" w:rsidP="00C0512A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proofErr w:type="gramStart"/>
      <w:r>
        <w:rPr>
          <w:b/>
          <w:sz w:val="28"/>
        </w:rPr>
        <w:t xml:space="preserve">О Рабочей группе по контролю </w:t>
      </w:r>
      <w:r>
        <w:rPr>
          <w:b/>
          <w:sz w:val="28"/>
        </w:rPr>
        <w:br/>
        <w:t>за соблюдением порядка проведения предвыборной агитации в период избирательной кампании по выборам</w:t>
      </w:r>
      <w:proofErr w:type="gramEnd"/>
      <w:r>
        <w:t xml:space="preserve"> </w:t>
      </w:r>
      <w:r>
        <w:rPr>
          <w:b/>
          <w:sz w:val="28"/>
        </w:rPr>
        <w:t>Президента Российской Федерации</w:t>
      </w:r>
    </w:p>
    <w:p w:rsidR="00C0512A" w:rsidRPr="00C57BE9" w:rsidRDefault="00C0512A" w:rsidP="00C0512A">
      <w:pPr>
        <w:spacing w:after="240" w:line="276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>
        <w:rPr>
          <w:sz w:val="28"/>
        </w:rPr>
        <w:t xml:space="preserve">В соответствии с подпунктом 17 пункта 1 статьи 21 Федерального закона от 10.01.2003 № 19-ФЗ «О выборах Президента Российской Федерации», постановлением Избирательной комиссии Ростовской области от 07.12.2017  № 15-2 «Об организации взаимодействия Избирательной комиссии Ростовской области с территориальными избирательными комиссиями Ростовской области при осуществлении контроля </w:t>
      </w:r>
      <w:r>
        <w:rPr>
          <w:sz w:val="28"/>
        </w:rPr>
        <w:br/>
        <w:t>за соблюдением порядка и правил проведения предвыборной агитации в период избирательной кампании по выборам Президента Российской Федерации»</w:t>
      </w:r>
      <w:r w:rsidRPr="00C57BE9">
        <w:rPr>
          <w:sz w:val="28"/>
          <w:szCs w:val="28"/>
        </w:rPr>
        <w:t>,</w:t>
      </w:r>
      <w:proofErr w:type="gramEnd"/>
    </w:p>
    <w:p w:rsidR="00C0512A" w:rsidRPr="00C57BE9" w:rsidRDefault="00C0512A" w:rsidP="00C0512A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C57BE9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ПОСТАНОВЛЯЕТ:</w:t>
      </w:r>
    </w:p>
    <w:p w:rsidR="00C0512A" w:rsidRDefault="00C0512A" w:rsidP="00C0512A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1. Утвердить положение о Рабочей группе по </w:t>
      </w:r>
      <w:proofErr w:type="gramStart"/>
      <w:r>
        <w:rPr>
          <w:sz w:val="28"/>
        </w:rPr>
        <w:t xml:space="preserve">контролю </w:t>
      </w:r>
      <w:r>
        <w:rPr>
          <w:sz w:val="28"/>
        </w:rPr>
        <w:br/>
        <w:t>за</w:t>
      </w:r>
      <w:proofErr w:type="gramEnd"/>
      <w:r>
        <w:rPr>
          <w:sz w:val="28"/>
        </w:rPr>
        <w:t xml:space="preserve"> соблюдением порядка и правил проведения предвыборной агитации </w:t>
      </w:r>
      <w:r>
        <w:rPr>
          <w:sz w:val="28"/>
        </w:rPr>
        <w:br/>
        <w:t>в период избирательной кампании по выборам Президента Российской Федерации при Территориальной избирательной комиссии Орловского района Ростовской области (Приложение № 1).</w:t>
      </w:r>
    </w:p>
    <w:p w:rsidR="00C0512A" w:rsidRDefault="00C0512A" w:rsidP="00C0512A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2. Утвердить состав Рабочей группы по </w:t>
      </w:r>
      <w:proofErr w:type="gramStart"/>
      <w:r>
        <w:rPr>
          <w:sz w:val="28"/>
        </w:rPr>
        <w:t>контролю за</w:t>
      </w:r>
      <w:proofErr w:type="gramEnd"/>
      <w:r>
        <w:rPr>
          <w:sz w:val="28"/>
        </w:rPr>
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 при </w:t>
      </w:r>
      <w:r>
        <w:rPr>
          <w:sz w:val="28"/>
        </w:rPr>
        <w:lastRenderedPageBreak/>
        <w:t>Территориальной избирательной комиссии Орловского района Ростовской области (Приложение № 2).</w:t>
      </w:r>
    </w:p>
    <w:p w:rsidR="00C0512A" w:rsidRDefault="00C0512A" w:rsidP="00C0512A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3. Рабочей группе еженедельно по пятницам до 12</w:t>
      </w:r>
      <w:r>
        <w:rPr>
          <w:sz w:val="28"/>
          <w:u w:val="single"/>
          <w:vertAlign w:val="superscript"/>
        </w:rPr>
        <w:t>00</w:t>
      </w:r>
      <w:r>
        <w:rPr>
          <w:sz w:val="28"/>
        </w:rPr>
        <w:t xml:space="preserve"> часов с 12 января 2024 года до дня голосования представлять в Контрольно-ревизионную службу при Избирательной комиссии Ростовской области </w:t>
      </w:r>
      <w:r>
        <w:rPr>
          <w:sz w:val="28"/>
        </w:rPr>
        <w:br/>
        <w:t xml:space="preserve">(на адрес электронной почты </w:t>
      </w:r>
      <w:hyperlink r:id="rId5" w:history="1">
        <w:r>
          <w:rPr>
            <w:rStyle w:val="a7"/>
            <w:sz w:val="28"/>
          </w:rPr>
          <w:t>krs@ikro.ru</w:t>
        </w:r>
      </w:hyperlink>
      <w:r>
        <w:rPr>
          <w:sz w:val="28"/>
        </w:rPr>
        <w:t>):</w:t>
      </w:r>
    </w:p>
    <w:p w:rsidR="00C0512A" w:rsidRDefault="00C0512A" w:rsidP="00C0512A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сведения о ходе проведения предвыборной агитации по форме согласно Приложению № 3;</w:t>
      </w:r>
    </w:p>
    <w:p w:rsidR="00C0512A" w:rsidRPr="00DB5DD7" w:rsidRDefault="00C0512A" w:rsidP="00C0512A">
      <w:pPr>
        <w:spacing w:line="360" w:lineRule="auto"/>
        <w:ind w:firstLine="709"/>
        <w:jc w:val="both"/>
        <w:rPr>
          <w:sz w:val="28"/>
        </w:rPr>
      </w:pPr>
      <w:r w:rsidRPr="00DB5DD7">
        <w:rPr>
          <w:sz w:val="28"/>
        </w:rPr>
        <w:t>оперативную информацию о нарушениях порядка и правил проведения предвыборной агитации по форме согласно Приложению № 4. В день, предшествующий дню голосования и в день голосования представление указанной оперативной информации осуществляется безотлагательно.</w:t>
      </w:r>
    </w:p>
    <w:p w:rsidR="00C0512A" w:rsidRPr="00DB5DD7" w:rsidRDefault="00C0512A" w:rsidP="00C0512A">
      <w:pPr>
        <w:spacing w:line="360" w:lineRule="auto"/>
        <w:ind w:right="-6" w:firstLine="540"/>
        <w:jc w:val="both"/>
        <w:rPr>
          <w:sz w:val="28"/>
        </w:rPr>
      </w:pPr>
      <w:r w:rsidRPr="00DB5DD7">
        <w:rPr>
          <w:sz w:val="28"/>
        </w:rPr>
        <w:t xml:space="preserve">4. Признать утратившим силу постановление Территориальной избирательной комиссии Орловского района от 13.12.2017 № 61-2 </w:t>
      </w:r>
      <w:r>
        <w:rPr>
          <w:sz w:val="28"/>
        </w:rPr>
        <w:br/>
      </w:r>
      <w:r w:rsidRPr="00DB5DD7">
        <w:rPr>
          <w:sz w:val="28"/>
        </w:rPr>
        <w:t xml:space="preserve">«О Рабочей группе Территориальной избирательной комиссии Орловского района по </w:t>
      </w:r>
      <w:proofErr w:type="gramStart"/>
      <w:r w:rsidRPr="00DB5DD7">
        <w:rPr>
          <w:sz w:val="28"/>
        </w:rPr>
        <w:t>контролю за</w:t>
      </w:r>
      <w:proofErr w:type="gramEnd"/>
      <w:r w:rsidRPr="00DB5DD7">
        <w:rPr>
          <w:sz w:val="28"/>
        </w:rPr>
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 на территории Орловского района».</w:t>
      </w:r>
    </w:p>
    <w:p w:rsidR="00C0512A" w:rsidRDefault="00C0512A" w:rsidP="00C0512A">
      <w:pPr>
        <w:spacing w:line="360" w:lineRule="auto"/>
        <w:ind w:right="-1" w:firstLine="567"/>
        <w:contextualSpacing/>
        <w:jc w:val="both"/>
        <w:rPr>
          <w:sz w:val="28"/>
        </w:rPr>
      </w:pPr>
      <w:r w:rsidRPr="00DB5DD7">
        <w:rPr>
          <w:sz w:val="28"/>
        </w:rPr>
        <w:t xml:space="preserve">5. </w:t>
      </w:r>
      <w:proofErr w:type="gramStart"/>
      <w:r w:rsidRPr="00DB5DD7">
        <w:rPr>
          <w:sz w:val="28"/>
        </w:rPr>
        <w:t>Разместить</w:t>
      </w:r>
      <w:proofErr w:type="gramEnd"/>
      <w:r w:rsidRPr="00DB5DD7">
        <w:rPr>
          <w:sz w:val="28"/>
        </w:rPr>
        <w:t xml:space="preserve"> настоящее постановление на странице Территориальной избирательной комиссии Орловского района</w:t>
      </w:r>
      <w:r>
        <w:rPr>
          <w:sz w:val="28"/>
        </w:rPr>
        <w:t xml:space="preserve"> в информационно-телекоммуникационной сети «Интернет».</w:t>
      </w:r>
    </w:p>
    <w:p w:rsidR="00C0512A" w:rsidRDefault="00C0512A" w:rsidP="00C0512A">
      <w:pPr>
        <w:spacing w:line="360" w:lineRule="auto"/>
        <w:ind w:right="-1" w:firstLine="567"/>
        <w:contextualSpacing/>
        <w:jc w:val="both"/>
        <w:rPr>
          <w:sz w:val="28"/>
        </w:rPr>
      </w:pPr>
      <w:r>
        <w:rPr>
          <w:sz w:val="28"/>
        </w:rPr>
        <w:t xml:space="preserve">6.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возложить </w:t>
      </w:r>
      <w:r>
        <w:rPr>
          <w:sz w:val="28"/>
        </w:rPr>
        <w:br/>
        <w:t xml:space="preserve">на заместителя председателя Территориальной избирательной комиссии Орловского района Ростовской области </w:t>
      </w:r>
      <w:proofErr w:type="spellStart"/>
      <w:r>
        <w:rPr>
          <w:sz w:val="28"/>
        </w:rPr>
        <w:t>Облачкова</w:t>
      </w:r>
      <w:proofErr w:type="spellEnd"/>
      <w:r>
        <w:rPr>
          <w:sz w:val="28"/>
        </w:rPr>
        <w:t xml:space="preserve"> В.Н.</w:t>
      </w:r>
    </w:p>
    <w:p w:rsidR="00C0512A" w:rsidRDefault="00C0512A" w:rsidP="00C0512A">
      <w:pPr>
        <w:pStyle w:val="a5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C0512A" w:rsidRDefault="00C0512A" w:rsidP="00C0512A">
      <w:pPr>
        <w:pStyle w:val="a5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C0512A" w:rsidRPr="00A030E0" w:rsidRDefault="00C0512A" w:rsidP="00C0512A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C0512A" w:rsidRPr="00A030E0" w:rsidRDefault="00C0512A" w:rsidP="00C0512A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A030E0">
        <w:rPr>
          <w:sz w:val="28"/>
          <w:szCs w:val="28"/>
        </w:rPr>
        <w:t>Председатель 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П.В. Елизаров</w:t>
      </w:r>
    </w:p>
    <w:p w:rsidR="00C0512A" w:rsidRPr="00A030E0" w:rsidRDefault="00C0512A" w:rsidP="00C0512A">
      <w:pPr>
        <w:rPr>
          <w:sz w:val="28"/>
          <w:szCs w:val="28"/>
        </w:rPr>
      </w:pPr>
      <w:r w:rsidRPr="00A030E0">
        <w:rPr>
          <w:sz w:val="28"/>
          <w:szCs w:val="28"/>
        </w:rPr>
        <w:t>Секретарь 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Е.Н. Стоянова</w:t>
      </w:r>
    </w:p>
    <w:p w:rsidR="002B04EF" w:rsidRDefault="00C0512A"/>
    <w:sectPr w:rsidR="002B04EF" w:rsidSect="00B03D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512A"/>
    <w:rsid w:val="00117B59"/>
    <w:rsid w:val="00B03D65"/>
    <w:rsid w:val="00B449FE"/>
    <w:rsid w:val="00C05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0512A"/>
    <w:pPr>
      <w:spacing w:after="120"/>
    </w:pPr>
  </w:style>
  <w:style w:type="character" w:customStyle="1" w:styleId="a4">
    <w:name w:val="Основной текст Знак"/>
    <w:basedOn w:val="a0"/>
    <w:link w:val="a3"/>
    <w:rsid w:val="00C051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C0512A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C051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Гиперссылка1"/>
    <w:link w:val="a7"/>
    <w:rsid w:val="00C0512A"/>
    <w:pPr>
      <w:spacing w:after="0" w:line="240" w:lineRule="auto"/>
    </w:pPr>
    <w:rPr>
      <w:rFonts w:ascii="Calibri" w:eastAsia="Times New Roman" w:hAnsi="Calibri" w:cs="Times New Roman"/>
      <w:color w:val="0000FF"/>
      <w:sz w:val="20"/>
      <w:szCs w:val="20"/>
      <w:u w:val="single"/>
      <w:lang w:eastAsia="ru-RU"/>
    </w:rPr>
  </w:style>
  <w:style w:type="character" w:styleId="a7">
    <w:name w:val="Hyperlink"/>
    <w:link w:val="1"/>
    <w:rsid w:val="00C0512A"/>
    <w:rPr>
      <w:rFonts w:ascii="Calibri" w:eastAsia="Times New Roman" w:hAnsi="Calibri" w:cs="Times New Roman"/>
      <w:color w:val="0000FF"/>
      <w:sz w:val="20"/>
      <w:szCs w:val="20"/>
      <w:u w:val="single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0512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51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rs@ikro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2479</Characters>
  <Application>Microsoft Office Word</Application>
  <DocSecurity>0</DocSecurity>
  <Lines>20</Lines>
  <Paragraphs>5</Paragraphs>
  <ScaleCrop>false</ScaleCrop>
  <Company/>
  <LinksUpToDate>false</LinksUpToDate>
  <CharactersWithSpaces>2908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2024-01-10T13:13:00Z</dcterms:created>
  <dcterms:modified xsi:type="dcterms:W3CDTF">2024-01-10T13:13:00Z</dcterms:modified>
</cp:coreProperties>
</file>