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92D" w:rsidRPr="00B7292D" w:rsidRDefault="00B7292D" w:rsidP="00B7292D">
      <w:pPr>
        <w:jc w:val="center"/>
        <w:rPr>
          <w:sz w:val="28"/>
          <w:szCs w:val="28"/>
        </w:rPr>
      </w:pPr>
      <w:r w:rsidRPr="00B7292D"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92D" w:rsidRPr="00B7292D" w:rsidRDefault="00B7292D" w:rsidP="00B7292D">
      <w:pPr>
        <w:jc w:val="center"/>
        <w:rPr>
          <w:b/>
          <w:spacing w:val="-20"/>
          <w:sz w:val="28"/>
          <w:szCs w:val="28"/>
        </w:rPr>
      </w:pPr>
      <w:r w:rsidRPr="00B7292D">
        <w:rPr>
          <w:b/>
          <w:sz w:val="28"/>
          <w:szCs w:val="28"/>
        </w:rPr>
        <w:t>ТЕРРИТОРИАЛЬНАЯ  ИЗБИРАТЕЛЬНАЯ  КОМИССИЯ</w:t>
      </w:r>
    </w:p>
    <w:p w:rsidR="00B7292D" w:rsidRPr="00B7292D" w:rsidRDefault="00B7292D" w:rsidP="00B7292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B7292D">
        <w:rPr>
          <w:b/>
          <w:sz w:val="28"/>
          <w:szCs w:val="28"/>
        </w:rPr>
        <w:t>ОРЛОВСКОГО РАЙОНА РОСТОВСКОЙ ОБЛАСТИ</w:t>
      </w:r>
    </w:p>
    <w:p w:rsidR="00B7292D" w:rsidRPr="00B7292D" w:rsidRDefault="00B7292D" w:rsidP="00B7292D">
      <w:pPr>
        <w:tabs>
          <w:tab w:val="left" w:pos="3630"/>
        </w:tabs>
        <w:jc w:val="center"/>
        <w:rPr>
          <w:b/>
          <w:sz w:val="28"/>
        </w:rPr>
      </w:pPr>
    </w:p>
    <w:p w:rsidR="00B7292D" w:rsidRPr="00B7292D" w:rsidRDefault="00B7292D" w:rsidP="00B7292D">
      <w:pPr>
        <w:tabs>
          <w:tab w:val="left" w:pos="3630"/>
        </w:tabs>
        <w:jc w:val="center"/>
        <w:rPr>
          <w:b/>
          <w:sz w:val="28"/>
        </w:rPr>
      </w:pPr>
      <w:r w:rsidRPr="00B7292D">
        <w:rPr>
          <w:b/>
          <w:sz w:val="28"/>
        </w:rPr>
        <w:t>ПОСТАНОВЛЕНИЕ</w:t>
      </w:r>
    </w:p>
    <w:p w:rsidR="00B7292D" w:rsidRPr="00B7292D" w:rsidRDefault="00B7292D" w:rsidP="00B7292D">
      <w:pPr>
        <w:tabs>
          <w:tab w:val="left" w:pos="3630"/>
        </w:tabs>
        <w:rPr>
          <w:b/>
          <w:sz w:val="28"/>
        </w:rPr>
      </w:pPr>
    </w:p>
    <w:p w:rsidR="00B7292D" w:rsidRPr="00B7292D" w:rsidRDefault="00B7292D" w:rsidP="00B7292D">
      <w:pPr>
        <w:spacing w:line="360" w:lineRule="auto"/>
        <w:jc w:val="center"/>
        <w:rPr>
          <w:sz w:val="28"/>
        </w:rPr>
      </w:pPr>
      <w:r w:rsidRPr="00B7292D">
        <w:rPr>
          <w:sz w:val="28"/>
        </w:rPr>
        <w:t>04 октября 2024 г.</w:t>
      </w:r>
      <w:r w:rsidRPr="00B7292D">
        <w:rPr>
          <w:sz w:val="28"/>
        </w:rPr>
        <w:tab/>
      </w:r>
      <w:r w:rsidRPr="00B7292D">
        <w:rPr>
          <w:sz w:val="28"/>
        </w:rPr>
        <w:tab/>
      </w:r>
      <w:r w:rsidRPr="00B7292D">
        <w:rPr>
          <w:sz w:val="28"/>
        </w:rPr>
        <w:tab/>
      </w:r>
      <w:r w:rsidRPr="00B7292D">
        <w:rPr>
          <w:sz w:val="28"/>
        </w:rPr>
        <w:tab/>
      </w:r>
      <w:r w:rsidRPr="00B7292D">
        <w:rPr>
          <w:sz w:val="28"/>
        </w:rPr>
        <w:tab/>
      </w:r>
      <w:r w:rsidRPr="00B7292D">
        <w:rPr>
          <w:sz w:val="28"/>
        </w:rPr>
        <w:tab/>
      </w:r>
      <w:r w:rsidRPr="00B7292D">
        <w:rPr>
          <w:sz w:val="28"/>
        </w:rPr>
        <w:tab/>
      </w:r>
      <w:r w:rsidRPr="00B7292D">
        <w:rPr>
          <w:sz w:val="28"/>
        </w:rPr>
        <w:tab/>
        <w:t>№ 105-5</w:t>
      </w:r>
    </w:p>
    <w:p w:rsidR="00B7292D" w:rsidRPr="00B7292D" w:rsidRDefault="00B7292D" w:rsidP="00B7292D">
      <w:pPr>
        <w:tabs>
          <w:tab w:val="left" w:pos="6750"/>
        </w:tabs>
        <w:jc w:val="center"/>
        <w:rPr>
          <w:sz w:val="28"/>
        </w:rPr>
      </w:pPr>
      <w:r w:rsidRPr="00B7292D">
        <w:rPr>
          <w:sz w:val="28"/>
        </w:rPr>
        <w:t>п. Орловский</w:t>
      </w:r>
    </w:p>
    <w:p w:rsidR="00B7292D" w:rsidRPr="00B7292D" w:rsidRDefault="00B7292D" w:rsidP="00B7292D">
      <w:pPr>
        <w:tabs>
          <w:tab w:val="left" w:pos="6750"/>
        </w:tabs>
        <w:jc w:val="center"/>
        <w:rPr>
          <w:sz w:val="28"/>
          <w:szCs w:val="28"/>
        </w:rPr>
      </w:pPr>
    </w:p>
    <w:p w:rsidR="00B7292D" w:rsidRPr="00B7292D" w:rsidRDefault="00B7292D" w:rsidP="00B7292D">
      <w:pPr>
        <w:tabs>
          <w:tab w:val="left" w:pos="6750"/>
        </w:tabs>
        <w:ind w:left="1701" w:right="2125"/>
        <w:jc w:val="both"/>
        <w:rPr>
          <w:b/>
          <w:sz w:val="28"/>
          <w:szCs w:val="28"/>
        </w:rPr>
      </w:pPr>
      <w:r w:rsidRPr="00B7292D">
        <w:rPr>
          <w:b/>
          <w:sz w:val="28"/>
          <w:szCs w:val="28"/>
        </w:rPr>
        <w:t xml:space="preserve">Об экспертной комиссии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Территориальной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избирательной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комиссии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Орловского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района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b/>
          <w:sz w:val="28"/>
          <w:szCs w:val="28"/>
        </w:rPr>
        <w:t>Ростовской области</w:t>
      </w:r>
    </w:p>
    <w:p w:rsidR="00B7292D" w:rsidRPr="00B7292D" w:rsidRDefault="00B7292D" w:rsidP="00B7292D">
      <w:pPr>
        <w:tabs>
          <w:tab w:val="left" w:pos="6750"/>
        </w:tabs>
        <w:jc w:val="center"/>
        <w:rPr>
          <w:sz w:val="28"/>
          <w:szCs w:val="28"/>
        </w:rPr>
      </w:pPr>
    </w:p>
    <w:p w:rsidR="00B7292D" w:rsidRPr="00B7292D" w:rsidRDefault="00B7292D" w:rsidP="00B7292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7292D">
        <w:rPr>
          <w:sz w:val="28"/>
          <w:szCs w:val="28"/>
        </w:rPr>
        <w:t xml:space="preserve">В соответствии со статьей 26 Федерального закона от 12.06.2002 </w:t>
      </w:r>
      <w:r w:rsidRPr="00B7292D"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7292D">
        <w:rPr>
          <w:sz w:val="28"/>
          <w:szCs w:val="28"/>
        </w:rPr>
        <w:br/>
        <w:t xml:space="preserve">в референдуме граждан Российской Федерации», статьей 6 Федерального закона от 22.10.2004 № 125-ФЗ «Об архивном деле в Российской Федерации», приказом Федерального архивного агентства от 11.04.2018 </w:t>
      </w:r>
      <w:r w:rsidRPr="00B7292D">
        <w:rPr>
          <w:sz w:val="28"/>
          <w:szCs w:val="28"/>
        </w:rPr>
        <w:br/>
        <w:t>№ 43 «Об утверждении примерного положения об экспертной комиссии организации»,</w:t>
      </w:r>
      <w:proofErr w:type="gramEnd"/>
    </w:p>
    <w:p w:rsidR="00B7292D" w:rsidRPr="00B7292D" w:rsidRDefault="00B7292D" w:rsidP="00B7292D">
      <w:pPr>
        <w:jc w:val="both"/>
        <w:rPr>
          <w:spacing w:val="20"/>
          <w:sz w:val="28"/>
          <w:szCs w:val="28"/>
        </w:rPr>
      </w:pPr>
    </w:p>
    <w:p w:rsidR="00B7292D" w:rsidRPr="00B7292D" w:rsidRDefault="00B7292D" w:rsidP="00B7292D">
      <w:pPr>
        <w:jc w:val="center"/>
        <w:rPr>
          <w:sz w:val="28"/>
          <w:szCs w:val="28"/>
        </w:rPr>
      </w:pPr>
      <w:r w:rsidRPr="00B7292D">
        <w:rPr>
          <w:sz w:val="28"/>
          <w:szCs w:val="28"/>
        </w:rPr>
        <w:t>Территориальная избирательная комиссия Орловского района</w:t>
      </w:r>
    </w:p>
    <w:p w:rsidR="00B7292D" w:rsidRPr="00B7292D" w:rsidRDefault="00B7292D" w:rsidP="00B7292D">
      <w:pPr>
        <w:jc w:val="center"/>
        <w:rPr>
          <w:sz w:val="28"/>
          <w:szCs w:val="28"/>
        </w:rPr>
      </w:pPr>
      <w:r w:rsidRPr="00B7292D">
        <w:rPr>
          <w:sz w:val="28"/>
          <w:szCs w:val="28"/>
        </w:rPr>
        <w:t>Ростовской области ПОСТАНОВЛЯЕТ:</w:t>
      </w:r>
    </w:p>
    <w:p w:rsidR="00B7292D" w:rsidRPr="00B7292D" w:rsidRDefault="00B7292D" w:rsidP="00B7292D">
      <w:pPr>
        <w:ind w:firstLine="709"/>
        <w:jc w:val="both"/>
        <w:rPr>
          <w:spacing w:val="20"/>
          <w:sz w:val="28"/>
          <w:szCs w:val="28"/>
        </w:rPr>
      </w:pPr>
    </w:p>
    <w:p w:rsidR="00B7292D" w:rsidRPr="00B7292D" w:rsidRDefault="00B7292D" w:rsidP="00B729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1. Утвердить прилагаемое Положение об экспертной комиссии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sz w:val="28"/>
          <w:szCs w:val="28"/>
        </w:rPr>
        <w:t>Ростовской области.</w:t>
      </w:r>
    </w:p>
    <w:p w:rsidR="00B7292D" w:rsidRPr="00B7292D" w:rsidRDefault="00B7292D" w:rsidP="00B7292D">
      <w:pPr>
        <w:spacing w:line="360" w:lineRule="auto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2. Утвердить состав экспертной комиссии Территориальной избирательной комиссии Орловского района Ростовской области </w:t>
      </w:r>
      <w:r w:rsidRPr="00B7292D">
        <w:rPr>
          <w:sz w:val="28"/>
          <w:szCs w:val="28"/>
        </w:rPr>
        <w:br/>
        <w:t>(прилагается).</w:t>
      </w:r>
    </w:p>
    <w:p w:rsidR="00B7292D" w:rsidRPr="00B7292D" w:rsidRDefault="00B7292D" w:rsidP="00B729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 Признать утратившим силу постановление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sz w:val="28"/>
          <w:szCs w:val="28"/>
        </w:rPr>
        <w:t xml:space="preserve">Ростовской области </w:t>
      </w:r>
      <w:r w:rsidRPr="00B7292D">
        <w:rPr>
          <w:sz w:val="28"/>
          <w:szCs w:val="28"/>
        </w:rPr>
        <w:br/>
        <w:t>от 19.02.2021 № 3-4 «О постоянно действующей Экспертной комиссии при Территориальной  избирательной комиссии Орловского района Ростовской области по определению методической и практической ценности документов».</w:t>
      </w:r>
    </w:p>
    <w:p w:rsidR="00B7292D" w:rsidRPr="00B7292D" w:rsidRDefault="00B7292D" w:rsidP="00B7292D">
      <w:pPr>
        <w:tabs>
          <w:tab w:val="left" w:pos="142"/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lastRenderedPageBreak/>
        <w:t xml:space="preserve">4. </w:t>
      </w:r>
      <w:proofErr w:type="gramStart"/>
      <w:r w:rsidRPr="00B7292D">
        <w:rPr>
          <w:sz w:val="28"/>
          <w:szCs w:val="28"/>
        </w:rPr>
        <w:t>Разместить</w:t>
      </w:r>
      <w:proofErr w:type="gramEnd"/>
      <w:r w:rsidRPr="00B7292D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B7292D">
        <w:rPr>
          <w:sz w:val="28"/>
          <w:szCs w:val="28"/>
        </w:rPr>
        <w:br/>
        <w:t>в информационно-телекоммуникационной сети «Интернет».</w:t>
      </w:r>
    </w:p>
    <w:p w:rsidR="00B7292D" w:rsidRPr="00B7292D" w:rsidRDefault="00B7292D" w:rsidP="00B7292D">
      <w:pPr>
        <w:tabs>
          <w:tab w:val="left" w:pos="345"/>
          <w:tab w:val="left" w:pos="3675"/>
          <w:tab w:val="left" w:pos="7200"/>
          <w:tab w:val="left" w:pos="8100"/>
        </w:tabs>
        <w:spacing w:after="240" w:line="360" w:lineRule="auto"/>
        <w:ind w:right="-57"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5. </w:t>
      </w:r>
      <w:proofErr w:type="gramStart"/>
      <w:r w:rsidRPr="00B7292D">
        <w:rPr>
          <w:sz w:val="28"/>
          <w:szCs w:val="28"/>
        </w:rPr>
        <w:t>Контроль за</w:t>
      </w:r>
      <w:proofErr w:type="gramEnd"/>
      <w:r w:rsidRPr="00B7292D">
        <w:rPr>
          <w:sz w:val="28"/>
          <w:szCs w:val="28"/>
        </w:rPr>
        <w:t xml:space="preserve"> выполнением настоящего постановления возложить </w:t>
      </w:r>
      <w:r w:rsidRPr="00B7292D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B7292D" w:rsidRPr="00B7292D" w:rsidRDefault="00B7292D" w:rsidP="00B7292D">
      <w:pPr>
        <w:tabs>
          <w:tab w:val="left" w:pos="345"/>
          <w:tab w:val="left" w:pos="3675"/>
          <w:tab w:val="left" w:pos="7200"/>
          <w:tab w:val="left" w:pos="8100"/>
        </w:tabs>
        <w:spacing w:after="240" w:line="360" w:lineRule="auto"/>
        <w:ind w:right="-57" w:firstLine="902"/>
        <w:jc w:val="both"/>
        <w:rPr>
          <w:sz w:val="28"/>
          <w:szCs w:val="28"/>
        </w:rPr>
      </w:pPr>
    </w:p>
    <w:p w:rsidR="00B7292D" w:rsidRPr="00B7292D" w:rsidRDefault="00B7292D" w:rsidP="00B7292D">
      <w:pPr>
        <w:tabs>
          <w:tab w:val="left" w:pos="345"/>
          <w:tab w:val="left" w:pos="3675"/>
          <w:tab w:val="left" w:pos="7200"/>
          <w:tab w:val="left" w:pos="8100"/>
        </w:tabs>
        <w:spacing w:after="240" w:line="360" w:lineRule="auto"/>
        <w:ind w:right="-57" w:firstLine="902"/>
        <w:jc w:val="both"/>
        <w:rPr>
          <w:sz w:val="28"/>
          <w:szCs w:val="28"/>
        </w:rPr>
      </w:pPr>
    </w:p>
    <w:p w:rsidR="00B7292D" w:rsidRPr="00B7292D" w:rsidRDefault="00B7292D" w:rsidP="00B7292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Председатель комиссии</w:t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  <w:t>П.В. Елизаров</w:t>
      </w:r>
    </w:p>
    <w:p w:rsidR="00B7292D" w:rsidRPr="00B7292D" w:rsidRDefault="00B7292D" w:rsidP="00B7292D">
      <w:pPr>
        <w:rPr>
          <w:sz w:val="28"/>
          <w:szCs w:val="28"/>
        </w:rPr>
      </w:pPr>
      <w:r w:rsidRPr="00B7292D">
        <w:rPr>
          <w:sz w:val="28"/>
          <w:szCs w:val="28"/>
        </w:rPr>
        <w:t>Секретарь комиссии</w:t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</w:r>
      <w:r w:rsidRPr="00B7292D">
        <w:rPr>
          <w:sz w:val="28"/>
          <w:szCs w:val="28"/>
        </w:rPr>
        <w:tab/>
        <w:t xml:space="preserve">Е.Н. Стоянова </w:t>
      </w:r>
    </w:p>
    <w:p w:rsidR="00B7292D" w:rsidRPr="00B7292D" w:rsidRDefault="00B7292D" w:rsidP="00B7292D">
      <w:pPr>
        <w:rPr>
          <w:sz w:val="28"/>
          <w:szCs w:val="28"/>
        </w:rPr>
      </w:pPr>
    </w:p>
    <w:p w:rsidR="00B7292D" w:rsidRDefault="00B7292D">
      <w:pPr>
        <w:spacing w:after="200" w:line="276" w:lineRule="auto"/>
      </w:pPr>
      <w:r>
        <w:br w:type="page"/>
      </w:r>
    </w:p>
    <w:p w:rsidR="00B7292D" w:rsidRPr="00B7292D" w:rsidRDefault="00B7292D" w:rsidP="00B7292D">
      <w:pPr>
        <w:ind w:left="5103"/>
        <w:jc w:val="center"/>
        <w:rPr>
          <w:sz w:val="28"/>
          <w:szCs w:val="28"/>
        </w:rPr>
      </w:pPr>
      <w:r w:rsidRPr="00B7292D">
        <w:rPr>
          <w:sz w:val="28"/>
          <w:szCs w:val="28"/>
        </w:rPr>
        <w:lastRenderedPageBreak/>
        <w:t>УТВЕРЖДЕНО</w:t>
      </w:r>
    </w:p>
    <w:p w:rsidR="00B7292D" w:rsidRPr="00B7292D" w:rsidRDefault="00B7292D" w:rsidP="00B7292D">
      <w:pPr>
        <w:ind w:left="5103"/>
        <w:jc w:val="center"/>
        <w:rPr>
          <w:sz w:val="28"/>
          <w:szCs w:val="28"/>
        </w:rPr>
      </w:pPr>
      <w:r w:rsidRPr="00B7292D">
        <w:rPr>
          <w:sz w:val="28"/>
          <w:szCs w:val="28"/>
        </w:rPr>
        <w:t xml:space="preserve">постановлением </w:t>
      </w:r>
    </w:p>
    <w:p w:rsidR="00B7292D" w:rsidRPr="00B7292D" w:rsidRDefault="00B7292D" w:rsidP="00B7292D">
      <w:pPr>
        <w:ind w:left="5103"/>
        <w:jc w:val="center"/>
        <w:rPr>
          <w:sz w:val="28"/>
          <w:szCs w:val="28"/>
        </w:rPr>
      </w:pPr>
      <w:r w:rsidRPr="00B7292D">
        <w:rPr>
          <w:sz w:val="28"/>
          <w:szCs w:val="28"/>
        </w:rPr>
        <w:t>Территориальной избирательной комиссии Орловского района</w:t>
      </w:r>
    </w:p>
    <w:p w:rsidR="00B7292D" w:rsidRPr="00B7292D" w:rsidRDefault="00B7292D" w:rsidP="00B7292D">
      <w:pPr>
        <w:ind w:left="5103"/>
        <w:jc w:val="center"/>
        <w:rPr>
          <w:sz w:val="28"/>
          <w:szCs w:val="28"/>
        </w:rPr>
      </w:pPr>
      <w:r w:rsidRPr="00B7292D">
        <w:rPr>
          <w:sz w:val="28"/>
          <w:szCs w:val="28"/>
        </w:rPr>
        <w:t>от 04.10.2024 года № 105-5</w:t>
      </w:r>
    </w:p>
    <w:p w:rsidR="00B7292D" w:rsidRPr="00B7292D" w:rsidRDefault="00B7292D" w:rsidP="00B7292D">
      <w:pPr>
        <w:shd w:val="clear" w:color="auto" w:fill="FFFFFF"/>
        <w:spacing w:before="150"/>
        <w:jc w:val="center"/>
        <w:textAlignment w:val="baseline"/>
        <w:rPr>
          <w:spacing w:val="2"/>
          <w:sz w:val="28"/>
          <w:szCs w:val="28"/>
        </w:rPr>
      </w:pPr>
    </w:p>
    <w:p w:rsidR="00B7292D" w:rsidRPr="00B7292D" w:rsidRDefault="00B7292D" w:rsidP="00B7292D">
      <w:pPr>
        <w:shd w:val="clear" w:color="auto" w:fill="FFFFFF"/>
        <w:spacing w:before="150"/>
        <w:jc w:val="center"/>
        <w:textAlignment w:val="baseline"/>
        <w:rPr>
          <w:b/>
          <w:spacing w:val="2"/>
          <w:sz w:val="28"/>
          <w:szCs w:val="28"/>
        </w:rPr>
      </w:pPr>
      <w:r w:rsidRPr="00B7292D">
        <w:rPr>
          <w:b/>
          <w:spacing w:val="2"/>
          <w:sz w:val="28"/>
          <w:szCs w:val="28"/>
        </w:rPr>
        <w:t xml:space="preserve">ПОЛОЖЕНИЕ </w:t>
      </w:r>
    </w:p>
    <w:p w:rsidR="00B7292D" w:rsidRPr="00B7292D" w:rsidRDefault="00B7292D" w:rsidP="00B7292D">
      <w:pPr>
        <w:shd w:val="clear" w:color="auto" w:fill="FFFFFF"/>
        <w:spacing w:before="150"/>
        <w:jc w:val="center"/>
        <w:textAlignment w:val="baseline"/>
        <w:rPr>
          <w:rStyle w:val="a3"/>
          <w:rFonts w:ascii="Times New Roman" w:hAnsi="Times New Roman"/>
          <w:bCs/>
          <w:szCs w:val="28"/>
        </w:rPr>
      </w:pPr>
      <w:r w:rsidRPr="00B7292D">
        <w:rPr>
          <w:b/>
          <w:sz w:val="28"/>
          <w:szCs w:val="28"/>
        </w:rPr>
        <w:t>об экспертной комиссии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 xml:space="preserve"> Территориальной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избирательной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комиссии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</w:p>
    <w:p w:rsidR="00B7292D" w:rsidRPr="00B7292D" w:rsidRDefault="00B7292D" w:rsidP="00B7292D">
      <w:pPr>
        <w:shd w:val="clear" w:color="auto" w:fill="FFFFFF"/>
        <w:spacing w:after="75"/>
        <w:jc w:val="center"/>
        <w:textAlignment w:val="baseline"/>
        <w:rPr>
          <w:b/>
          <w:spacing w:val="2"/>
          <w:sz w:val="28"/>
          <w:szCs w:val="28"/>
        </w:rPr>
      </w:pPr>
      <w:r w:rsidRPr="00B7292D">
        <w:rPr>
          <w:rStyle w:val="a3"/>
          <w:rFonts w:ascii="Times New Roman" w:hAnsi="Times New Roman"/>
          <w:bCs/>
          <w:sz w:val="28"/>
          <w:szCs w:val="28"/>
        </w:rPr>
        <w:t>Орловского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Cs/>
          <w:sz w:val="28"/>
          <w:szCs w:val="28"/>
        </w:rPr>
        <w:t>района</w:t>
      </w:r>
      <w:r w:rsidRPr="00B7292D">
        <w:rPr>
          <w:rStyle w:val="a3"/>
          <w:rFonts w:ascii="Times New Roman" w:hAnsi="Times New Roman"/>
          <w:bCs/>
          <w:szCs w:val="28"/>
        </w:rPr>
        <w:t xml:space="preserve"> </w:t>
      </w:r>
      <w:r w:rsidRPr="00B7292D">
        <w:rPr>
          <w:b/>
          <w:sz w:val="28"/>
          <w:szCs w:val="28"/>
        </w:rPr>
        <w:t>Ростовской области</w:t>
      </w:r>
    </w:p>
    <w:p w:rsidR="00B7292D" w:rsidRPr="00B7292D" w:rsidRDefault="00B7292D" w:rsidP="00B7292D">
      <w:pPr>
        <w:ind w:firstLine="709"/>
        <w:jc w:val="center"/>
        <w:rPr>
          <w:b/>
          <w:sz w:val="28"/>
          <w:szCs w:val="28"/>
        </w:rPr>
      </w:pPr>
    </w:p>
    <w:p w:rsidR="00B7292D" w:rsidRPr="00B7292D" w:rsidRDefault="00B7292D" w:rsidP="00B7292D">
      <w:pPr>
        <w:jc w:val="center"/>
        <w:rPr>
          <w:b/>
          <w:sz w:val="28"/>
          <w:szCs w:val="28"/>
        </w:rPr>
      </w:pPr>
      <w:r w:rsidRPr="00B7292D">
        <w:rPr>
          <w:b/>
          <w:sz w:val="28"/>
          <w:szCs w:val="28"/>
        </w:rPr>
        <w:t>1. Общие положения</w:t>
      </w:r>
    </w:p>
    <w:p w:rsidR="00B7292D" w:rsidRPr="00B7292D" w:rsidRDefault="00B7292D" w:rsidP="00B7292D">
      <w:pPr>
        <w:jc w:val="center"/>
        <w:rPr>
          <w:sz w:val="28"/>
          <w:szCs w:val="28"/>
        </w:rPr>
      </w:pPr>
    </w:p>
    <w:p w:rsidR="00B7292D" w:rsidRPr="00B7292D" w:rsidRDefault="00B7292D" w:rsidP="00B7292D">
      <w:pPr>
        <w:shd w:val="clear" w:color="auto" w:fill="FFFFFF"/>
        <w:spacing w:before="150"/>
        <w:ind w:firstLine="709"/>
        <w:jc w:val="both"/>
        <w:textAlignment w:val="baseline"/>
        <w:rPr>
          <w:sz w:val="28"/>
          <w:szCs w:val="28"/>
        </w:rPr>
      </w:pPr>
      <w:r w:rsidRPr="00B7292D">
        <w:rPr>
          <w:sz w:val="28"/>
          <w:szCs w:val="28"/>
        </w:rPr>
        <w:t xml:space="preserve">1.1. Настоящее Положение об экспертной комиссии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sz w:val="28"/>
          <w:szCs w:val="28"/>
        </w:rPr>
        <w:t>Ростовской области</w:t>
      </w:r>
      <w:r w:rsidRPr="00B7292D">
        <w:rPr>
          <w:b/>
          <w:sz w:val="28"/>
          <w:szCs w:val="28"/>
        </w:rPr>
        <w:t xml:space="preserve"> </w:t>
      </w:r>
      <w:r w:rsidRPr="00B7292D">
        <w:rPr>
          <w:sz w:val="28"/>
          <w:szCs w:val="28"/>
        </w:rPr>
        <w:t>(далее – Положение) разработано в целях организации и проведения методической и практической работы по экспертизе ценности документов, образовавшихся в деятельности</w:t>
      </w:r>
      <w:r w:rsidRPr="00B7292D"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7292D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7292D">
        <w:rPr>
          <w:sz w:val="28"/>
          <w:szCs w:val="28"/>
        </w:rPr>
        <w:t>Ростовской области (далее – ТИК).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1.2. Экспертная комиссия</w:t>
      </w:r>
      <w:r w:rsidRPr="00B7292D">
        <w:t xml:space="preserve"> </w:t>
      </w:r>
      <w:r w:rsidRPr="00B7292D">
        <w:rPr>
          <w:sz w:val="28"/>
          <w:szCs w:val="28"/>
        </w:rPr>
        <w:t xml:space="preserve">ТИК (далее –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>) является совещательным органом при председателе</w:t>
      </w:r>
      <w:r w:rsidRPr="00B7292D">
        <w:t xml:space="preserve"> </w:t>
      </w:r>
      <w:r w:rsidRPr="00B7292D">
        <w:rPr>
          <w:sz w:val="28"/>
          <w:szCs w:val="28"/>
        </w:rPr>
        <w:t>комиссии и действует на основании Положения,</w:t>
      </w:r>
      <w:r w:rsidRPr="00B7292D">
        <w:t xml:space="preserve"> </w:t>
      </w:r>
      <w:r w:rsidRPr="00B7292D">
        <w:rPr>
          <w:sz w:val="28"/>
          <w:szCs w:val="28"/>
        </w:rPr>
        <w:t xml:space="preserve">разработанного на основе Примерного положения об экспертной комиссии организации, утвержденного приказом Федерального архивного агентства (далее – </w:t>
      </w:r>
      <w:proofErr w:type="spellStart"/>
      <w:r w:rsidRPr="00B7292D">
        <w:rPr>
          <w:sz w:val="28"/>
          <w:szCs w:val="28"/>
        </w:rPr>
        <w:t>Росархив</w:t>
      </w:r>
      <w:proofErr w:type="spellEnd"/>
      <w:r w:rsidRPr="00B7292D">
        <w:rPr>
          <w:sz w:val="28"/>
          <w:szCs w:val="28"/>
        </w:rPr>
        <w:t>) от 11.04.2018 № 43.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Положение об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подлежит согласованию с архивным сектором Администрации Орловского района. После согласования положение </w:t>
      </w:r>
      <w:r w:rsidRPr="00B7292D">
        <w:rPr>
          <w:sz w:val="28"/>
          <w:szCs w:val="28"/>
        </w:rPr>
        <w:br/>
        <w:t xml:space="preserve">об экспертной комиссии утверждается </w:t>
      </w:r>
      <w:r w:rsidRPr="00B7292D">
        <w:rPr>
          <w:spacing w:val="2"/>
          <w:sz w:val="28"/>
          <w:szCs w:val="28"/>
        </w:rPr>
        <w:t>постановлением</w:t>
      </w:r>
      <w:r w:rsidRPr="00B7292D">
        <w:rPr>
          <w:sz w:val="28"/>
          <w:szCs w:val="28"/>
        </w:rPr>
        <w:t xml:space="preserve"> </w:t>
      </w:r>
      <w:r w:rsidRPr="00B7292D">
        <w:rPr>
          <w:spacing w:val="2"/>
          <w:sz w:val="28"/>
          <w:szCs w:val="28"/>
        </w:rPr>
        <w:t>Территориальной избирательной комиссии Орловского района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1.3. Персональный состав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утверждается </w:t>
      </w:r>
      <w:r w:rsidRPr="00B7292D">
        <w:rPr>
          <w:spacing w:val="2"/>
          <w:sz w:val="28"/>
          <w:szCs w:val="28"/>
        </w:rPr>
        <w:t>постановлением</w:t>
      </w:r>
      <w:r w:rsidRPr="00B7292D">
        <w:rPr>
          <w:sz w:val="28"/>
          <w:szCs w:val="28"/>
        </w:rPr>
        <w:t xml:space="preserve"> ТИК. В состав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включаются: председатель комиссии, секретарь комиссии, представители архива комиссии.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Председателем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назначается один из членов ТИК с правом решающего голоса.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1.4.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в своей деятельности руководствуется Федеральным законом </w:t>
      </w:r>
      <w:r w:rsidRPr="00B7292D">
        <w:rPr>
          <w:sz w:val="28"/>
          <w:szCs w:val="28"/>
        </w:rPr>
        <w:br/>
        <w:t xml:space="preserve">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Pr="00B7292D">
        <w:rPr>
          <w:sz w:val="28"/>
          <w:szCs w:val="28"/>
        </w:rPr>
        <w:t>Росархива</w:t>
      </w:r>
      <w:proofErr w:type="spellEnd"/>
      <w:r w:rsidRPr="00B7292D">
        <w:rPr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B7292D">
        <w:rPr>
          <w:sz w:val="28"/>
          <w:szCs w:val="28"/>
        </w:rPr>
        <w:t>Росархива</w:t>
      </w:r>
      <w:proofErr w:type="spellEnd"/>
      <w:r w:rsidRPr="00B7292D">
        <w:rPr>
          <w:sz w:val="28"/>
          <w:szCs w:val="28"/>
        </w:rPr>
        <w:t xml:space="preserve"> от 31.07.2023 № 77 (далее – Правила, утвержденные приказом </w:t>
      </w:r>
      <w:proofErr w:type="spellStart"/>
      <w:r w:rsidRPr="00B7292D">
        <w:rPr>
          <w:sz w:val="28"/>
          <w:szCs w:val="28"/>
        </w:rPr>
        <w:t>Росархива</w:t>
      </w:r>
      <w:proofErr w:type="spellEnd"/>
      <w:r w:rsidRPr="00B7292D">
        <w:rPr>
          <w:sz w:val="28"/>
          <w:szCs w:val="28"/>
        </w:rPr>
        <w:t xml:space="preserve"> № 77); инструкцией по делопроизводству ТИК, настоящим Положением.</w:t>
      </w:r>
    </w:p>
    <w:p w:rsidR="00B7292D" w:rsidRDefault="00B7292D" w:rsidP="00B7292D">
      <w:pPr>
        <w:jc w:val="center"/>
        <w:rPr>
          <w:b/>
          <w:sz w:val="28"/>
          <w:szCs w:val="28"/>
        </w:rPr>
      </w:pPr>
    </w:p>
    <w:p w:rsidR="00B7292D" w:rsidRPr="00B7292D" w:rsidRDefault="00B7292D" w:rsidP="00B7292D">
      <w:pPr>
        <w:jc w:val="center"/>
        <w:rPr>
          <w:b/>
          <w:sz w:val="28"/>
          <w:szCs w:val="28"/>
        </w:rPr>
      </w:pPr>
      <w:r w:rsidRPr="00B7292D">
        <w:rPr>
          <w:b/>
          <w:sz w:val="28"/>
          <w:szCs w:val="28"/>
        </w:rPr>
        <w:lastRenderedPageBreak/>
        <w:t xml:space="preserve">2. Функции </w:t>
      </w:r>
      <w:proofErr w:type="gramStart"/>
      <w:r w:rsidRPr="00B7292D">
        <w:rPr>
          <w:b/>
          <w:sz w:val="28"/>
          <w:szCs w:val="28"/>
        </w:rPr>
        <w:t>ЭК</w:t>
      </w:r>
      <w:proofErr w:type="gramEnd"/>
    </w:p>
    <w:p w:rsidR="00B7292D" w:rsidRPr="00B7292D" w:rsidRDefault="00B7292D" w:rsidP="00B7292D">
      <w:pPr>
        <w:jc w:val="center"/>
        <w:rPr>
          <w:sz w:val="28"/>
          <w:szCs w:val="28"/>
        </w:rPr>
      </w:pP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2.1.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осуществляет следующие функции: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2.1.1. Организует ежегодный отбор дел, образующихся в деятельности ТИК, для хранения и уничтожения.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2.2. Рассматривает и принимает решения о согласовании: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описей дел, документов постоянного хранения управленческой и иных видов документации;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описей дел, документов временных (свыше 10 лет) сроков хранения;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инструкции по делопроизводству;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номенклатуры дел ТИК;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положений об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и об архиве;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актов о выделении к уничтожению документов, не подлежащих хранению;</w:t>
      </w:r>
    </w:p>
    <w:p w:rsidR="00B7292D" w:rsidRPr="00B7292D" w:rsidRDefault="00B7292D" w:rsidP="00B7292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актов о </w:t>
      </w:r>
      <w:proofErr w:type="spellStart"/>
      <w:r w:rsidRPr="00B7292D">
        <w:rPr>
          <w:sz w:val="28"/>
          <w:szCs w:val="28"/>
        </w:rPr>
        <w:t>необнаружении</w:t>
      </w:r>
      <w:proofErr w:type="spellEnd"/>
      <w:r w:rsidRPr="00B7292D">
        <w:rPr>
          <w:sz w:val="28"/>
          <w:szCs w:val="28"/>
        </w:rPr>
        <w:t xml:space="preserve"> архивных документов, пути розыска которых исчерпаны;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актов о неисправимом повреждении архивных документов;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проектов локальных нормативных актов и методических документов ТИК по делопроизводству и архивному делу.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2.3.</w:t>
      </w:r>
      <w:r w:rsidRPr="00B7292D">
        <w:t xml:space="preserve"> </w:t>
      </w:r>
      <w:r w:rsidRPr="00B7292D">
        <w:rPr>
          <w:sz w:val="28"/>
          <w:szCs w:val="28"/>
        </w:rPr>
        <w:t>Представляет на согласование ЭПК комитета проекты: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инструкций по делопроизводству Комиссии;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порядки хранения и передачи в архивы документов, связанных с подготовкой и проведением выборов и референдумов;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положений об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и об архиве.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2.4.</w:t>
      </w:r>
      <w:r w:rsidRPr="00B7292D">
        <w:t xml:space="preserve"> </w:t>
      </w:r>
      <w:r w:rsidRPr="00B7292D">
        <w:rPr>
          <w:sz w:val="28"/>
          <w:szCs w:val="28"/>
        </w:rPr>
        <w:t xml:space="preserve">Обеспечивает хранение, комплектование, учет и использование архивных документов, представление на утверждение ЭПК согласованных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описей дел постоянного хранения.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2.5. Проводит для членов ТИК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B7292D" w:rsidRPr="00B7292D" w:rsidRDefault="00B7292D" w:rsidP="00B729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7292D" w:rsidRPr="00B7292D" w:rsidRDefault="00B7292D" w:rsidP="00B7292D">
      <w:pPr>
        <w:ind w:left="426"/>
        <w:jc w:val="center"/>
        <w:rPr>
          <w:b/>
          <w:sz w:val="28"/>
          <w:szCs w:val="28"/>
        </w:rPr>
      </w:pPr>
      <w:r w:rsidRPr="00B7292D">
        <w:rPr>
          <w:b/>
          <w:sz w:val="28"/>
          <w:szCs w:val="28"/>
        </w:rPr>
        <w:t xml:space="preserve">3. Права </w:t>
      </w:r>
      <w:proofErr w:type="gramStart"/>
      <w:r w:rsidRPr="00B7292D">
        <w:rPr>
          <w:b/>
          <w:sz w:val="28"/>
          <w:szCs w:val="28"/>
        </w:rPr>
        <w:t>ЭК</w:t>
      </w:r>
      <w:proofErr w:type="gramEnd"/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3.1.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имеет право: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3.1.1. Давать рекомендации </w:t>
      </w:r>
      <w:r w:rsidRPr="00B7292D">
        <w:rPr>
          <w:sz w:val="28"/>
        </w:rPr>
        <w:t>нижестоящим избирательным комиссиям</w:t>
      </w:r>
      <w:r w:rsidRPr="00B7292D">
        <w:rPr>
          <w:sz w:val="28"/>
          <w:szCs w:val="28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хранения, упорядочения и оформления документов для передачи в архив ТИК.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3.2. Запрашивать у нижестоящих избирательных комиссий: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>3.2.1. Письменные объяснения о причинах утраты, порчи или несанкционированного уничтожения документов постоянного и временных (свыше 10 лет) сроков хранения.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3.3. Заслушивать </w:t>
      </w:r>
      <w:proofErr w:type="gramStart"/>
      <w:r w:rsidRPr="00B7292D">
        <w:rPr>
          <w:sz w:val="28"/>
          <w:szCs w:val="28"/>
        </w:rPr>
        <w:t xml:space="preserve">на своих заседаниях председателей участковых избирательных комиссий о ходе подготовки документов к передаче на </w:t>
      </w:r>
      <w:r w:rsidRPr="00B7292D">
        <w:rPr>
          <w:sz w:val="28"/>
          <w:szCs w:val="28"/>
        </w:rPr>
        <w:lastRenderedPageBreak/>
        <w:t>хранение в архив</w:t>
      </w:r>
      <w:proofErr w:type="gramEnd"/>
      <w:r w:rsidRPr="00B7292D">
        <w:rPr>
          <w:sz w:val="28"/>
          <w:szCs w:val="28"/>
        </w:rPr>
        <w:t xml:space="preserve"> ТИК,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3.4. Приглашать на заседания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в качестве консультантов и экспертов представителей архивного сектора Администрации Орловского района.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3.5. Не принимать к рассмотрению и возвращать на доработку документы, подготовленные с нарушением Правил, утвержденных приказом </w:t>
      </w:r>
      <w:proofErr w:type="spellStart"/>
      <w:r w:rsidRPr="00B7292D">
        <w:rPr>
          <w:sz w:val="28"/>
          <w:szCs w:val="28"/>
        </w:rPr>
        <w:t>Росархива</w:t>
      </w:r>
      <w:proofErr w:type="spellEnd"/>
      <w:r w:rsidRPr="00B7292D">
        <w:rPr>
          <w:sz w:val="28"/>
          <w:szCs w:val="28"/>
        </w:rPr>
        <w:t xml:space="preserve"> от 31.07.2023 № 77 . </w:t>
      </w:r>
    </w:p>
    <w:p w:rsidR="00B7292D" w:rsidRPr="00B7292D" w:rsidRDefault="00B7292D" w:rsidP="00B7292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3.6. Информировать председателя  ТИК по вопросам, относящимся к компетенции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>.</w:t>
      </w:r>
    </w:p>
    <w:p w:rsidR="00B7292D" w:rsidRPr="00B7292D" w:rsidRDefault="00B7292D" w:rsidP="00B7292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7292D">
        <w:rPr>
          <w:b/>
          <w:sz w:val="28"/>
          <w:szCs w:val="28"/>
        </w:rPr>
        <w:t xml:space="preserve">4. Организация работы </w:t>
      </w:r>
      <w:proofErr w:type="gramStart"/>
      <w:r w:rsidRPr="00B7292D">
        <w:rPr>
          <w:b/>
          <w:sz w:val="28"/>
          <w:szCs w:val="28"/>
        </w:rPr>
        <w:t>ЭК</w:t>
      </w:r>
      <w:proofErr w:type="gramEnd"/>
    </w:p>
    <w:p w:rsidR="00B7292D" w:rsidRPr="00B7292D" w:rsidRDefault="00B7292D" w:rsidP="00B7292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4.1.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в своей работе взаимодействует с архивным сектором Администрации Орловского района. </w:t>
      </w: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4.2. Вопросы, относящиеся к компетенции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, рассматриваются </w:t>
      </w:r>
      <w:r w:rsidRPr="00B7292D">
        <w:rPr>
          <w:sz w:val="28"/>
          <w:szCs w:val="28"/>
        </w:rPr>
        <w:br/>
        <w:t xml:space="preserve">на ее заседаниях, которые проводятся по мере необходимости. Все заседания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протоколируются.</w:t>
      </w: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4.3. Заседание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и принятые решения считаются правомочными, если </w:t>
      </w:r>
      <w:r w:rsidRPr="00B7292D">
        <w:rPr>
          <w:sz w:val="28"/>
          <w:szCs w:val="28"/>
        </w:rPr>
        <w:br/>
        <w:t>на заседании присутствует более половины ее состава.</w:t>
      </w: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4.4. Решения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принимаются по каждому вопросу (документу) отдельно большинством голосов присутствующих на заседании членов комиссии. </w:t>
      </w: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При разделении голосов поровну решение принимает председатель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>.</w:t>
      </w: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Право решающего голоса имеют только члены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>. Приглашенные консультанты и эксперты имеют право совещательного голоса.</w:t>
      </w:r>
    </w:p>
    <w:p w:rsidR="00B7292D" w:rsidRPr="00B7292D" w:rsidRDefault="00B7292D" w:rsidP="00B729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7292D">
        <w:rPr>
          <w:sz w:val="28"/>
          <w:szCs w:val="28"/>
        </w:rPr>
        <w:t xml:space="preserve">4.5. Ведение делопроизводства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возлагается на секретаря ЭК.</w:t>
      </w:r>
    </w:p>
    <w:p w:rsidR="00B7292D" w:rsidRPr="00B7292D" w:rsidRDefault="00B7292D" w:rsidP="00B7292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7292D" w:rsidRPr="00B7292D" w:rsidRDefault="00B7292D" w:rsidP="00B7292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7292D" w:rsidRPr="00B7292D" w:rsidRDefault="00B7292D" w:rsidP="00B7292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7292D" w:rsidRPr="00B7292D" w:rsidRDefault="00B7292D" w:rsidP="00B7292D">
      <w:pPr>
        <w:suppressAutoHyphens/>
        <w:rPr>
          <w:sz w:val="28"/>
          <w:szCs w:val="28"/>
        </w:rPr>
      </w:pPr>
      <w:r w:rsidRPr="00B7292D">
        <w:rPr>
          <w:sz w:val="28"/>
          <w:szCs w:val="28"/>
        </w:rPr>
        <w:t>СОГЛАСОВАНО</w:t>
      </w:r>
    </w:p>
    <w:p w:rsidR="00B7292D" w:rsidRPr="00B7292D" w:rsidRDefault="00B7292D" w:rsidP="00B7292D">
      <w:pPr>
        <w:suppressAutoHyphens/>
        <w:rPr>
          <w:sz w:val="28"/>
          <w:szCs w:val="28"/>
        </w:rPr>
      </w:pPr>
      <w:r w:rsidRPr="00B7292D">
        <w:rPr>
          <w:sz w:val="28"/>
          <w:szCs w:val="28"/>
        </w:rPr>
        <w:t xml:space="preserve">Протокол </w:t>
      </w:r>
      <w:proofErr w:type="gramStart"/>
      <w:r w:rsidRPr="00B7292D">
        <w:rPr>
          <w:sz w:val="28"/>
          <w:szCs w:val="28"/>
        </w:rPr>
        <w:t>ЭК</w:t>
      </w:r>
      <w:proofErr w:type="gramEnd"/>
      <w:r w:rsidRPr="00B7292D">
        <w:rPr>
          <w:sz w:val="28"/>
          <w:szCs w:val="28"/>
        </w:rPr>
        <w:t xml:space="preserve"> ТИК </w:t>
      </w:r>
    </w:p>
    <w:p w:rsidR="00B7292D" w:rsidRPr="00B7292D" w:rsidRDefault="00B7292D" w:rsidP="00B7292D">
      <w:pPr>
        <w:suppressAutoHyphens/>
        <w:rPr>
          <w:sz w:val="28"/>
          <w:szCs w:val="28"/>
        </w:rPr>
      </w:pPr>
      <w:r w:rsidRPr="00B7292D">
        <w:rPr>
          <w:sz w:val="28"/>
          <w:szCs w:val="28"/>
        </w:rPr>
        <w:t>Орловского района</w:t>
      </w:r>
    </w:p>
    <w:p w:rsidR="00B7292D" w:rsidRPr="00B7292D" w:rsidRDefault="00B7292D" w:rsidP="00B7292D">
      <w:pPr>
        <w:suppressAutoHyphens/>
        <w:rPr>
          <w:sz w:val="28"/>
          <w:szCs w:val="28"/>
        </w:rPr>
      </w:pPr>
      <w:r w:rsidRPr="00B7292D">
        <w:rPr>
          <w:sz w:val="28"/>
          <w:szCs w:val="28"/>
        </w:rPr>
        <w:t>от 20 сентября 2024 № 21</w:t>
      </w:r>
    </w:p>
    <w:p w:rsidR="00B7292D" w:rsidRPr="001B022C" w:rsidRDefault="00B7292D" w:rsidP="00B7292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7292D" w:rsidRDefault="00B7292D">
      <w:pPr>
        <w:spacing w:after="200" w:line="276" w:lineRule="auto"/>
      </w:pPr>
      <w:r>
        <w:br w:type="page"/>
      </w:r>
    </w:p>
    <w:p w:rsidR="00B7292D" w:rsidRPr="00FA2635" w:rsidRDefault="00B7292D" w:rsidP="00B7292D">
      <w:pPr>
        <w:ind w:left="5103"/>
        <w:jc w:val="center"/>
        <w:rPr>
          <w:sz w:val="28"/>
          <w:szCs w:val="28"/>
        </w:rPr>
      </w:pPr>
      <w:r w:rsidRPr="00FA2635">
        <w:rPr>
          <w:sz w:val="28"/>
          <w:szCs w:val="28"/>
        </w:rPr>
        <w:lastRenderedPageBreak/>
        <w:t>УТВЕРЖДЕН</w:t>
      </w:r>
    </w:p>
    <w:p w:rsidR="00B7292D" w:rsidRPr="00FA2635" w:rsidRDefault="00B7292D" w:rsidP="00B7292D">
      <w:pPr>
        <w:ind w:left="5103"/>
        <w:jc w:val="center"/>
        <w:rPr>
          <w:sz w:val="28"/>
          <w:szCs w:val="28"/>
        </w:rPr>
      </w:pPr>
      <w:r w:rsidRPr="00FA2635">
        <w:rPr>
          <w:sz w:val="28"/>
          <w:szCs w:val="28"/>
        </w:rPr>
        <w:t xml:space="preserve">постановлением </w:t>
      </w:r>
    </w:p>
    <w:p w:rsidR="00B7292D" w:rsidRPr="00FA2635" w:rsidRDefault="00B7292D" w:rsidP="00B7292D">
      <w:pPr>
        <w:ind w:left="5103"/>
        <w:jc w:val="center"/>
        <w:rPr>
          <w:sz w:val="28"/>
          <w:szCs w:val="28"/>
        </w:rPr>
      </w:pPr>
      <w:r w:rsidRPr="00FA2635">
        <w:rPr>
          <w:sz w:val="28"/>
          <w:szCs w:val="28"/>
        </w:rPr>
        <w:t>Территориальной избирательной комиссии Орловского района</w:t>
      </w:r>
    </w:p>
    <w:p w:rsidR="00B7292D" w:rsidRPr="00FA2635" w:rsidRDefault="00B7292D" w:rsidP="00B7292D">
      <w:pPr>
        <w:ind w:left="5103"/>
        <w:jc w:val="center"/>
        <w:rPr>
          <w:sz w:val="28"/>
          <w:szCs w:val="28"/>
        </w:rPr>
      </w:pPr>
      <w:r w:rsidRPr="00FA2635">
        <w:rPr>
          <w:sz w:val="28"/>
          <w:szCs w:val="28"/>
        </w:rPr>
        <w:t xml:space="preserve">от </w:t>
      </w:r>
      <w:r>
        <w:rPr>
          <w:sz w:val="28"/>
          <w:szCs w:val="28"/>
        </w:rPr>
        <w:t>04</w:t>
      </w:r>
      <w:r w:rsidRPr="00FA263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FA2635">
        <w:rPr>
          <w:sz w:val="28"/>
          <w:szCs w:val="28"/>
        </w:rPr>
        <w:t>.</w:t>
      </w:r>
      <w:r>
        <w:rPr>
          <w:sz w:val="28"/>
          <w:szCs w:val="28"/>
        </w:rPr>
        <w:t>2024</w:t>
      </w:r>
      <w:r w:rsidRPr="00FA2635">
        <w:rPr>
          <w:sz w:val="28"/>
          <w:szCs w:val="28"/>
        </w:rPr>
        <w:t xml:space="preserve"> года № </w:t>
      </w:r>
      <w:r w:rsidRPr="004205D2">
        <w:rPr>
          <w:sz w:val="28"/>
          <w:szCs w:val="28"/>
        </w:rPr>
        <w:t>105-</w:t>
      </w:r>
      <w:r>
        <w:rPr>
          <w:sz w:val="28"/>
          <w:szCs w:val="28"/>
        </w:rPr>
        <w:t>5</w:t>
      </w:r>
    </w:p>
    <w:p w:rsidR="00B7292D" w:rsidRDefault="00B7292D" w:rsidP="00B7292D">
      <w:pPr>
        <w:ind w:left="5103" w:right="-5"/>
        <w:jc w:val="center"/>
        <w:rPr>
          <w:sz w:val="28"/>
          <w:szCs w:val="28"/>
        </w:rPr>
      </w:pPr>
    </w:p>
    <w:p w:rsidR="00B7292D" w:rsidRDefault="00B7292D" w:rsidP="00B7292D">
      <w:pPr>
        <w:ind w:left="5103" w:right="-5"/>
        <w:jc w:val="center"/>
        <w:rPr>
          <w:sz w:val="28"/>
          <w:szCs w:val="28"/>
        </w:rPr>
      </w:pPr>
    </w:p>
    <w:p w:rsidR="00B7292D" w:rsidRPr="003A30A7" w:rsidRDefault="00B7292D" w:rsidP="00B7292D">
      <w:pPr>
        <w:pStyle w:val="a6"/>
        <w:spacing w:before="0" w:after="0"/>
        <w:jc w:val="center"/>
        <w:rPr>
          <w:b/>
          <w:sz w:val="28"/>
        </w:rPr>
      </w:pPr>
      <w:r w:rsidRPr="003A30A7">
        <w:rPr>
          <w:b/>
          <w:sz w:val="28"/>
        </w:rPr>
        <w:t>Состав</w:t>
      </w:r>
    </w:p>
    <w:p w:rsidR="00B7292D" w:rsidRPr="003A30A7" w:rsidRDefault="00B7292D" w:rsidP="00B7292D">
      <w:pPr>
        <w:pStyle w:val="a6"/>
        <w:spacing w:before="0" w:after="0"/>
        <w:jc w:val="center"/>
        <w:rPr>
          <w:b/>
          <w:sz w:val="28"/>
        </w:rPr>
      </w:pPr>
      <w:r>
        <w:rPr>
          <w:b/>
          <w:sz w:val="28"/>
        </w:rPr>
        <w:t>э</w:t>
      </w:r>
      <w:r w:rsidRPr="003A30A7">
        <w:rPr>
          <w:b/>
          <w:sz w:val="28"/>
        </w:rPr>
        <w:t>кспертной комиссии Терри</w:t>
      </w:r>
      <w:r>
        <w:rPr>
          <w:b/>
          <w:sz w:val="28"/>
        </w:rPr>
        <w:t xml:space="preserve">ториальной </w:t>
      </w:r>
      <w:r w:rsidRPr="003A30A7">
        <w:rPr>
          <w:b/>
          <w:sz w:val="28"/>
        </w:rPr>
        <w:t xml:space="preserve">избирательной комиссии Орловского района Ростовской области </w:t>
      </w:r>
    </w:p>
    <w:p w:rsidR="00B7292D" w:rsidRPr="002608FA" w:rsidRDefault="00B7292D" w:rsidP="00B7292D">
      <w:pPr>
        <w:pStyle w:val="a8"/>
        <w:spacing w:line="360" w:lineRule="auto"/>
        <w:rPr>
          <w:bCs/>
          <w:szCs w:val="28"/>
        </w:rPr>
      </w:pPr>
    </w:p>
    <w:tbl>
      <w:tblPr>
        <w:tblW w:w="9645" w:type="dxa"/>
        <w:tblInd w:w="108" w:type="dxa"/>
        <w:tblLook w:val="0000"/>
      </w:tblPr>
      <w:tblGrid>
        <w:gridCol w:w="2977"/>
        <w:gridCol w:w="2443"/>
        <w:gridCol w:w="4225"/>
      </w:tblGrid>
      <w:tr w:rsidR="00B7292D" w:rsidRPr="002608FA" w:rsidTr="008C1482">
        <w:trPr>
          <w:trHeight w:val="2143"/>
        </w:trPr>
        <w:tc>
          <w:tcPr>
            <w:tcW w:w="2977" w:type="dxa"/>
          </w:tcPr>
          <w:p w:rsidR="00B7292D" w:rsidRPr="005144CF" w:rsidRDefault="00B7292D" w:rsidP="00B7292D">
            <w:pPr>
              <w:pStyle w:val="a8"/>
              <w:numPr>
                <w:ilvl w:val="0"/>
                <w:numId w:val="1"/>
              </w:numPr>
              <w:tabs>
                <w:tab w:val="clear" w:pos="720"/>
              </w:tabs>
              <w:spacing w:after="0"/>
              <w:ind w:left="492"/>
              <w:rPr>
                <w:bCs/>
                <w:sz w:val="28"/>
                <w:szCs w:val="28"/>
              </w:rPr>
            </w:pPr>
            <w:r w:rsidRPr="005144CF">
              <w:rPr>
                <w:bCs/>
                <w:sz w:val="28"/>
                <w:szCs w:val="28"/>
              </w:rPr>
              <w:t>Стоянова Елена Николаевна</w:t>
            </w:r>
          </w:p>
        </w:tc>
        <w:tc>
          <w:tcPr>
            <w:tcW w:w="2443" w:type="dxa"/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руководитель</w:t>
            </w:r>
            <w:r w:rsidRPr="005144CF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5144CF">
              <w:rPr>
                <w:bCs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4225" w:type="dxa"/>
            <w:tcBorders>
              <w:left w:val="nil"/>
            </w:tcBorders>
          </w:tcPr>
          <w:p w:rsidR="00B7292D" w:rsidRPr="006B39DC" w:rsidRDefault="00B7292D" w:rsidP="008C1482">
            <w:pPr>
              <w:pStyle w:val="a8"/>
              <w:ind w:left="2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</w:t>
            </w:r>
          </w:p>
        </w:tc>
      </w:tr>
      <w:tr w:rsidR="00B7292D" w:rsidRPr="002608FA" w:rsidTr="008C1482">
        <w:trPr>
          <w:trHeight w:val="1640"/>
        </w:trPr>
        <w:tc>
          <w:tcPr>
            <w:tcW w:w="2977" w:type="dxa"/>
          </w:tcPr>
          <w:p w:rsidR="00B7292D" w:rsidRPr="005144CF" w:rsidRDefault="00B7292D" w:rsidP="00B7292D">
            <w:pPr>
              <w:pStyle w:val="a8"/>
              <w:numPr>
                <w:ilvl w:val="0"/>
                <w:numId w:val="1"/>
              </w:numPr>
              <w:tabs>
                <w:tab w:val="clear" w:pos="720"/>
              </w:tabs>
              <w:spacing w:after="0"/>
              <w:ind w:left="49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Осадчая Ирина Викторовна</w:t>
            </w:r>
          </w:p>
        </w:tc>
        <w:tc>
          <w:tcPr>
            <w:tcW w:w="2443" w:type="dxa"/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 w:rsidRPr="005144CF">
              <w:rPr>
                <w:bCs/>
                <w:sz w:val="28"/>
                <w:szCs w:val="28"/>
              </w:rPr>
              <w:t xml:space="preserve">секретарь </w:t>
            </w:r>
            <w:proofErr w:type="gramStart"/>
            <w:r w:rsidRPr="005144CF">
              <w:rPr>
                <w:bCs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4225" w:type="dxa"/>
            <w:tcBorders>
              <w:left w:val="nil"/>
            </w:tcBorders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ТИК</w:t>
            </w:r>
          </w:p>
        </w:tc>
      </w:tr>
      <w:tr w:rsidR="00B7292D" w:rsidRPr="002608FA" w:rsidTr="008C1482">
        <w:trPr>
          <w:trHeight w:val="1640"/>
        </w:trPr>
        <w:tc>
          <w:tcPr>
            <w:tcW w:w="2977" w:type="dxa"/>
          </w:tcPr>
          <w:p w:rsidR="00B7292D" w:rsidRDefault="00B7292D" w:rsidP="00B7292D">
            <w:pPr>
              <w:pStyle w:val="a8"/>
              <w:numPr>
                <w:ilvl w:val="0"/>
                <w:numId w:val="1"/>
              </w:numPr>
              <w:tabs>
                <w:tab w:val="clear" w:pos="720"/>
              </w:tabs>
              <w:spacing w:after="0"/>
              <w:ind w:left="49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Горбань Иван Валерьевич</w:t>
            </w:r>
          </w:p>
        </w:tc>
        <w:tc>
          <w:tcPr>
            <w:tcW w:w="2443" w:type="dxa"/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 w:rsidRPr="005144CF">
              <w:rPr>
                <w:bCs/>
                <w:sz w:val="28"/>
                <w:szCs w:val="28"/>
              </w:rPr>
              <w:t xml:space="preserve">член </w:t>
            </w:r>
            <w:proofErr w:type="gramStart"/>
            <w:r w:rsidRPr="005144CF">
              <w:rPr>
                <w:bCs/>
                <w:sz w:val="28"/>
                <w:szCs w:val="28"/>
              </w:rPr>
              <w:t>ЭК</w:t>
            </w:r>
            <w:proofErr w:type="gramEnd"/>
            <w:r w:rsidRPr="005144C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225" w:type="dxa"/>
            <w:tcBorders>
              <w:left w:val="nil"/>
            </w:tcBorders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ТИК</w:t>
            </w:r>
          </w:p>
        </w:tc>
      </w:tr>
      <w:tr w:rsidR="00B7292D" w:rsidRPr="002608FA" w:rsidTr="008C1482">
        <w:trPr>
          <w:trHeight w:val="1324"/>
        </w:trPr>
        <w:tc>
          <w:tcPr>
            <w:tcW w:w="2977" w:type="dxa"/>
          </w:tcPr>
          <w:p w:rsidR="00B7292D" w:rsidRPr="005144CF" w:rsidRDefault="00B7292D" w:rsidP="00B7292D">
            <w:pPr>
              <w:pStyle w:val="a8"/>
              <w:numPr>
                <w:ilvl w:val="0"/>
                <w:numId w:val="1"/>
              </w:numPr>
              <w:tabs>
                <w:tab w:val="clear" w:pos="720"/>
              </w:tabs>
              <w:spacing w:after="0"/>
              <w:ind w:left="49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Прилука Денис Алексеевич</w:t>
            </w:r>
          </w:p>
        </w:tc>
        <w:tc>
          <w:tcPr>
            <w:tcW w:w="2443" w:type="dxa"/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 w:rsidRPr="005144CF">
              <w:rPr>
                <w:bCs/>
                <w:sz w:val="28"/>
                <w:szCs w:val="28"/>
              </w:rPr>
              <w:t xml:space="preserve">член </w:t>
            </w:r>
            <w:proofErr w:type="gramStart"/>
            <w:r w:rsidRPr="005144CF">
              <w:rPr>
                <w:bCs/>
                <w:sz w:val="28"/>
                <w:szCs w:val="28"/>
              </w:rPr>
              <w:t>ЭК</w:t>
            </w:r>
            <w:proofErr w:type="gramEnd"/>
            <w:r w:rsidRPr="005144C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225" w:type="dxa"/>
            <w:tcBorders>
              <w:left w:val="nil"/>
            </w:tcBorders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ТИК</w:t>
            </w:r>
          </w:p>
        </w:tc>
      </w:tr>
      <w:tr w:rsidR="00B7292D" w:rsidRPr="002608FA" w:rsidTr="008C1482">
        <w:trPr>
          <w:trHeight w:val="1324"/>
        </w:trPr>
        <w:tc>
          <w:tcPr>
            <w:tcW w:w="2977" w:type="dxa"/>
          </w:tcPr>
          <w:p w:rsidR="00B7292D" w:rsidRDefault="00B7292D" w:rsidP="00B7292D">
            <w:pPr>
              <w:pStyle w:val="a8"/>
              <w:numPr>
                <w:ilvl w:val="0"/>
                <w:numId w:val="1"/>
              </w:numPr>
              <w:tabs>
                <w:tab w:val="clear" w:pos="720"/>
              </w:tabs>
              <w:spacing w:after="0"/>
              <w:ind w:left="492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Чекалов</w:t>
            </w:r>
            <w:proofErr w:type="spellEnd"/>
            <w:r>
              <w:rPr>
                <w:bCs/>
                <w:sz w:val="28"/>
                <w:szCs w:val="28"/>
              </w:rPr>
              <w:t xml:space="preserve"> Максим Юрьевич</w:t>
            </w:r>
          </w:p>
        </w:tc>
        <w:tc>
          <w:tcPr>
            <w:tcW w:w="2443" w:type="dxa"/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 w:rsidRPr="005144CF">
              <w:rPr>
                <w:bCs/>
                <w:sz w:val="28"/>
                <w:szCs w:val="28"/>
              </w:rPr>
              <w:t xml:space="preserve">член </w:t>
            </w:r>
            <w:proofErr w:type="gramStart"/>
            <w:r w:rsidRPr="005144CF">
              <w:rPr>
                <w:bCs/>
                <w:sz w:val="28"/>
                <w:szCs w:val="28"/>
              </w:rPr>
              <w:t>ЭК</w:t>
            </w:r>
            <w:proofErr w:type="gramEnd"/>
            <w:r w:rsidRPr="005144C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225" w:type="dxa"/>
            <w:tcBorders>
              <w:left w:val="nil"/>
            </w:tcBorders>
          </w:tcPr>
          <w:p w:rsidR="00B7292D" w:rsidRPr="005144CF" w:rsidRDefault="00B7292D" w:rsidP="008C1482">
            <w:pPr>
              <w:pStyle w:val="a8"/>
              <w:ind w:left="285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ТИК</w:t>
            </w:r>
          </w:p>
        </w:tc>
      </w:tr>
    </w:tbl>
    <w:p w:rsidR="00B7292D" w:rsidRDefault="00B7292D" w:rsidP="00B7292D">
      <w:pPr>
        <w:jc w:val="center"/>
        <w:rPr>
          <w:sz w:val="28"/>
          <w:szCs w:val="28"/>
        </w:rPr>
      </w:pPr>
    </w:p>
    <w:p w:rsidR="002B04EF" w:rsidRPr="00B7292D" w:rsidRDefault="00B7292D" w:rsidP="00B7292D"/>
    <w:sectPr w:rsidR="002B04EF" w:rsidRPr="00B7292D" w:rsidSect="00090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1D7"/>
    <w:rsid w:val="00090A78"/>
    <w:rsid w:val="00117B59"/>
    <w:rsid w:val="00B449FE"/>
    <w:rsid w:val="00B531D7"/>
    <w:rsid w:val="00B7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рогий1"/>
    <w:basedOn w:val="a"/>
    <w:link w:val="a3"/>
    <w:rsid w:val="00B531D7"/>
    <w:rPr>
      <w:rFonts w:ascii="Calibri" w:hAnsi="Calibri"/>
      <w:b/>
    </w:rPr>
  </w:style>
  <w:style w:type="character" w:styleId="a3">
    <w:name w:val="Strong"/>
    <w:basedOn w:val="a0"/>
    <w:link w:val="1"/>
    <w:uiPriority w:val="22"/>
    <w:qFormat/>
    <w:rsid w:val="00B531D7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531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31D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Normal (Web)"/>
    <w:basedOn w:val="a"/>
    <w:link w:val="a7"/>
    <w:rsid w:val="00B7292D"/>
    <w:pPr>
      <w:spacing w:before="100" w:after="100"/>
    </w:pPr>
    <w:rPr>
      <w:sz w:val="24"/>
    </w:rPr>
  </w:style>
  <w:style w:type="character" w:customStyle="1" w:styleId="a7">
    <w:name w:val="Обычный (веб) Знак"/>
    <w:basedOn w:val="a0"/>
    <w:link w:val="a6"/>
    <w:rsid w:val="00B7292D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Body Text"/>
    <w:basedOn w:val="a"/>
    <w:link w:val="a9"/>
    <w:rsid w:val="00B7292D"/>
    <w:pPr>
      <w:spacing w:after="120"/>
    </w:pPr>
  </w:style>
  <w:style w:type="character" w:customStyle="1" w:styleId="a9">
    <w:name w:val="Основной текст Знак"/>
    <w:basedOn w:val="a0"/>
    <w:link w:val="a8"/>
    <w:rsid w:val="00B7292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1143</Words>
  <Characters>6517</Characters>
  <Application>Microsoft Office Word</Application>
  <DocSecurity>0</DocSecurity>
  <Lines>54</Lines>
  <Paragraphs>15</Paragraphs>
  <ScaleCrop>false</ScaleCrop>
  <Company/>
  <LinksUpToDate>false</LinksUpToDate>
  <CharactersWithSpaces>7645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2024-10-10T12:10:00Z</dcterms:created>
  <dcterms:modified xsi:type="dcterms:W3CDTF">2024-10-10T12:10:00Z</dcterms:modified>
</cp:coreProperties>
</file>