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430" w:rsidRPr="005668D0" w:rsidRDefault="00E35430" w:rsidP="00E35430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430" w:rsidRPr="005668D0" w:rsidRDefault="00E35430" w:rsidP="00E35430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E35430" w:rsidRPr="005668D0" w:rsidRDefault="00E35430" w:rsidP="00E35430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E35430" w:rsidRPr="005668D0" w:rsidRDefault="00E35430" w:rsidP="00E35430">
      <w:pPr>
        <w:tabs>
          <w:tab w:val="left" w:pos="3630"/>
        </w:tabs>
        <w:jc w:val="center"/>
        <w:rPr>
          <w:b/>
          <w:sz w:val="28"/>
        </w:rPr>
      </w:pPr>
    </w:p>
    <w:p w:rsidR="00E35430" w:rsidRPr="005668D0" w:rsidRDefault="00E35430" w:rsidP="00E35430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E35430" w:rsidRPr="005668D0" w:rsidRDefault="00E35430" w:rsidP="00E35430">
      <w:pPr>
        <w:tabs>
          <w:tab w:val="left" w:pos="3630"/>
        </w:tabs>
        <w:rPr>
          <w:b/>
          <w:sz w:val="28"/>
        </w:rPr>
      </w:pPr>
    </w:p>
    <w:p w:rsidR="00E35430" w:rsidRPr="005668D0" w:rsidRDefault="00E35430" w:rsidP="00E35430">
      <w:pPr>
        <w:spacing w:line="360" w:lineRule="auto"/>
        <w:jc w:val="center"/>
        <w:rPr>
          <w:sz w:val="28"/>
        </w:rPr>
      </w:pPr>
      <w:r>
        <w:rPr>
          <w:sz w:val="28"/>
        </w:rPr>
        <w:t>18 июня</w:t>
      </w:r>
      <w:r w:rsidRPr="005668D0">
        <w:rPr>
          <w:sz w:val="28"/>
        </w:rPr>
        <w:t xml:space="preserve">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</w:t>
      </w:r>
      <w:r>
        <w:rPr>
          <w:sz w:val="28"/>
        </w:rPr>
        <w:t>4</w:t>
      </w:r>
      <w:r w:rsidRPr="005668D0">
        <w:rPr>
          <w:sz w:val="28"/>
        </w:rPr>
        <w:t>-</w:t>
      </w:r>
      <w:r>
        <w:rPr>
          <w:sz w:val="28"/>
        </w:rPr>
        <w:t>4</w:t>
      </w:r>
    </w:p>
    <w:p w:rsidR="00E35430" w:rsidRPr="005668D0" w:rsidRDefault="00E35430" w:rsidP="00E35430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E35430" w:rsidRPr="005668D0" w:rsidRDefault="00E35430" w:rsidP="00E35430">
      <w:pPr>
        <w:tabs>
          <w:tab w:val="left" w:pos="6750"/>
        </w:tabs>
        <w:jc w:val="center"/>
        <w:rPr>
          <w:sz w:val="28"/>
          <w:szCs w:val="28"/>
        </w:rPr>
      </w:pPr>
    </w:p>
    <w:p w:rsidR="00E35430" w:rsidRPr="00043ED1" w:rsidRDefault="00E35430" w:rsidP="00E35430">
      <w:pPr>
        <w:spacing w:after="240"/>
        <w:ind w:left="2127" w:right="2267"/>
        <w:jc w:val="both"/>
        <w:rPr>
          <w:sz w:val="28"/>
          <w:szCs w:val="28"/>
          <w:highlight w:val="yellow"/>
        </w:rPr>
      </w:pPr>
      <w:r w:rsidRPr="00EF04EA">
        <w:rPr>
          <w:b/>
          <w:sz w:val="28"/>
          <w:szCs w:val="28"/>
        </w:rPr>
        <w:t xml:space="preserve">О </w:t>
      </w:r>
      <w:bookmarkStart w:id="0" w:name="_Hlk201051869"/>
      <w:r w:rsidRPr="00EF04EA">
        <w:rPr>
          <w:b/>
          <w:sz w:val="28"/>
          <w:szCs w:val="28"/>
        </w:rPr>
        <w:t xml:space="preserve">Группе </w:t>
      </w:r>
      <w:proofErr w:type="gramStart"/>
      <w:r w:rsidRPr="00EF04EA">
        <w:rPr>
          <w:b/>
          <w:sz w:val="28"/>
          <w:szCs w:val="28"/>
        </w:rPr>
        <w:t>контроля за</w:t>
      </w:r>
      <w:proofErr w:type="gramEnd"/>
      <w:r w:rsidRPr="00EF04EA">
        <w:rPr>
          <w:b/>
          <w:sz w:val="28"/>
          <w:szCs w:val="28"/>
        </w:rPr>
        <w:t xml:space="preserve"> использованием территориального фрагмента Государственной автоматизированной системы Российской Федерации «Выборы» Территориальной избирательной комиссии Орловского района Ростовской области</w:t>
      </w:r>
      <w:r>
        <w:rPr>
          <w:b/>
          <w:sz w:val="28"/>
          <w:szCs w:val="28"/>
        </w:rPr>
        <w:t xml:space="preserve"> </w:t>
      </w:r>
      <w:r w:rsidRPr="00EF04EA">
        <w:rPr>
          <w:b/>
          <w:sz w:val="28"/>
          <w:szCs w:val="28"/>
        </w:rPr>
        <w:t>при проведении выборов в единый день голосования 14 сентября 2025 года</w:t>
      </w:r>
      <w:bookmarkEnd w:id="0"/>
    </w:p>
    <w:p w:rsidR="00E35430" w:rsidRPr="002F57E9" w:rsidRDefault="00E35430" w:rsidP="00E3543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EF04EA">
        <w:rPr>
          <w:sz w:val="28"/>
          <w:szCs w:val="28"/>
        </w:rPr>
        <w:t xml:space="preserve">В соответствии с пунктом 3 статьи 74 Федерального закона от 12 июня 2002 года №67-ФЗ «Об основных гарантиях избирательных прав и права </w:t>
      </w:r>
      <w:r>
        <w:rPr>
          <w:sz w:val="28"/>
          <w:szCs w:val="28"/>
        </w:rPr>
        <w:br/>
      </w:r>
      <w:r w:rsidRPr="00EF04EA">
        <w:rPr>
          <w:sz w:val="28"/>
          <w:szCs w:val="28"/>
        </w:rPr>
        <w:t>на участие в референдуме граждан Российской Федерации», статьей 23 Федерального закона от 10 января 2003 года №20-ФЗ «О Государственной автоматизированной системе Российской Федерации «Выборы», постановлением Центральной избирательной комиссии Российской Федерации от 29.12.2009 № 187/1312-5 «О Положении об организации</w:t>
      </w:r>
      <w:proofErr w:type="gramEnd"/>
      <w:r w:rsidRPr="00EF04EA">
        <w:rPr>
          <w:sz w:val="28"/>
          <w:szCs w:val="28"/>
        </w:rPr>
        <w:t xml:space="preserve"> </w:t>
      </w:r>
      <w:proofErr w:type="gramStart"/>
      <w:r w:rsidRPr="00EF04EA">
        <w:rPr>
          <w:sz w:val="28"/>
          <w:szCs w:val="28"/>
        </w:rPr>
        <w:t xml:space="preserve">единого порядка использования, эксплуатации и развития Государственной автоматизированной системе Российской Федерации «Выборы» </w:t>
      </w:r>
      <w:r>
        <w:rPr>
          <w:sz w:val="28"/>
          <w:szCs w:val="28"/>
        </w:rPr>
        <w:br/>
      </w:r>
      <w:r w:rsidRPr="00EF04EA">
        <w:rPr>
          <w:sz w:val="28"/>
          <w:szCs w:val="28"/>
        </w:rPr>
        <w:t xml:space="preserve">в избирательных комиссиях и комиссиях референдума», постановлением Избирательной комиссии Ростовской области от 29 мая 2025г. № 112-7 </w:t>
      </w:r>
      <w:r>
        <w:rPr>
          <w:sz w:val="28"/>
          <w:szCs w:val="28"/>
        </w:rPr>
        <w:br/>
      </w:r>
      <w:r w:rsidRPr="00EF04EA">
        <w:rPr>
          <w:sz w:val="28"/>
          <w:szCs w:val="28"/>
        </w:rPr>
        <w:t>«</w:t>
      </w:r>
      <w:r w:rsidRPr="00EF04EA">
        <w:rPr>
          <w:bCs/>
          <w:sz w:val="28"/>
          <w:szCs w:val="28"/>
        </w:rPr>
        <w:t>О порядке использования регионального фрагмента Государственной автоматизированной системы Российской Федерации «Выборы» при подготовке и проведении выборов в единый день голосования 14 сентября 2025 года</w:t>
      </w:r>
      <w:r w:rsidRPr="00EF04EA">
        <w:rPr>
          <w:sz w:val="28"/>
          <w:szCs w:val="28"/>
        </w:rPr>
        <w:t>»</w:t>
      </w:r>
      <w:r w:rsidRPr="002F57E9">
        <w:rPr>
          <w:sz w:val="28"/>
          <w:szCs w:val="28"/>
        </w:rPr>
        <w:t>,</w:t>
      </w:r>
      <w:proofErr w:type="gramEnd"/>
    </w:p>
    <w:p w:rsidR="00E35430" w:rsidRPr="002F57E9" w:rsidRDefault="00E35430" w:rsidP="00E35430">
      <w:pPr>
        <w:spacing w:before="240"/>
        <w:jc w:val="center"/>
        <w:rPr>
          <w:sz w:val="28"/>
        </w:rPr>
      </w:pPr>
      <w:r w:rsidRPr="002F57E9">
        <w:rPr>
          <w:sz w:val="28"/>
        </w:rPr>
        <w:lastRenderedPageBreak/>
        <w:t>Территориальная избирательная комиссия Орловского района</w:t>
      </w:r>
    </w:p>
    <w:p w:rsidR="00E35430" w:rsidRPr="002F57E9" w:rsidRDefault="00E35430" w:rsidP="00E35430">
      <w:pPr>
        <w:spacing w:after="240"/>
        <w:jc w:val="center"/>
        <w:rPr>
          <w:sz w:val="28"/>
        </w:rPr>
      </w:pPr>
      <w:r w:rsidRPr="002F57E9">
        <w:rPr>
          <w:sz w:val="28"/>
        </w:rPr>
        <w:t>Ростовской области ПОСТАНОВЛЯЕТ:</w:t>
      </w:r>
    </w:p>
    <w:p w:rsidR="00E35430" w:rsidRPr="00EF04EA" w:rsidRDefault="00E35430" w:rsidP="00E35430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F04EA">
        <w:rPr>
          <w:sz w:val="28"/>
          <w:szCs w:val="28"/>
        </w:rPr>
        <w:t xml:space="preserve">Образовать Группу </w:t>
      </w:r>
      <w:proofErr w:type="gramStart"/>
      <w:r w:rsidRPr="00EF04EA">
        <w:rPr>
          <w:sz w:val="28"/>
          <w:szCs w:val="28"/>
        </w:rPr>
        <w:t>контроля за</w:t>
      </w:r>
      <w:proofErr w:type="gramEnd"/>
      <w:r w:rsidRPr="00EF04EA">
        <w:rPr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Орловского района Ростовской области при проведении выборов в единый день голосования 14 сентября 2025 года.</w:t>
      </w:r>
    </w:p>
    <w:p w:rsidR="00E35430" w:rsidRPr="00EF04EA" w:rsidRDefault="00E35430" w:rsidP="00E35430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 w:rsidRPr="00EF04EA">
        <w:rPr>
          <w:sz w:val="28"/>
          <w:szCs w:val="28"/>
        </w:rPr>
        <w:t xml:space="preserve">2. Утвердить состав группы </w:t>
      </w:r>
      <w:proofErr w:type="gramStart"/>
      <w:r w:rsidRPr="00EF04EA">
        <w:rPr>
          <w:sz w:val="28"/>
          <w:szCs w:val="28"/>
        </w:rPr>
        <w:t>контроля за</w:t>
      </w:r>
      <w:proofErr w:type="gramEnd"/>
      <w:r w:rsidRPr="00EF04EA">
        <w:rPr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Орловского района Ростовской области на период подготовки и проведения выборов в единый день голосования 14 сентября 2025 года, согласно приложению к настоящему постановлению.</w:t>
      </w:r>
    </w:p>
    <w:p w:rsidR="00E35430" w:rsidRPr="00EF04EA" w:rsidRDefault="00E35430" w:rsidP="00E35430">
      <w:pPr>
        <w:pStyle w:val="a3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EF04EA">
        <w:rPr>
          <w:sz w:val="28"/>
          <w:szCs w:val="28"/>
        </w:rPr>
        <w:t xml:space="preserve">3. </w:t>
      </w:r>
      <w:proofErr w:type="gramStart"/>
      <w:r w:rsidRPr="00EF04EA">
        <w:rPr>
          <w:sz w:val="28"/>
          <w:szCs w:val="28"/>
        </w:rPr>
        <w:t>Разместить</w:t>
      </w:r>
      <w:proofErr w:type="gramEnd"/>
      <w:r w:rsidRPr="00EF04EA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EF04EA">
        <w:rPr>
          <w:sz w:val="28"/>
          <w:szCs w:val="28"/>
        </w:rPr>
        <w:br/>
        <w:t>в информационно-телекоммуникационной сети «Интернет».</w:t>
      </w:r>
    </w:p>
    <w:p w:rsidR="00E35430" w:rsidRPr="00EF04EA" w:rsidRDefault="00E35430" w:rsidP="00E35430">
      <w:pPr>
        <w:pStyle w:val="a3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EF04EA">
        <w:rPr>
          <w:sz w:val="28"/>
          <w:szCs w:val="28"/>
        </w:rPr>
        <w:t xml:space="preserve">4. </w:t>
      </w:r>
      <w:proofErr w:type="gramStart"/>
      <w:r w:rsidRPr="00EF04EA">
        <w:rPr>
          <w:sz w:val="28"/>
          <w:szCs w:val="28"/>
        </w:rPr>
        <w:t>Контроль за</w:t>
      </w:r>
      <w:proofErr w:type="gramEnd"/>
      <w:r w:rsidRPr="00EF04EA">
        <w:rPr>
          <w:sz w:val="28"/>
          <w:szCs w:val="28"/>
        </w:rPr>
        <w:t xml:space="preserve"> исполнением настоящего постановления возложить </w:t>
      </w:r>
      <w:r w:rsidRPr="00EF04EA">
        <w:rPr>
          <w:sz w:val="28"/>
          <w:szCs w:val="28"/>
        </w:rPr>
        <w:br/>
        <w:t xml:space="preserve">на заместителя председателя Территориальной избирательной комиссии Орловского района Ростовской области </w:t>
      </w:r>
      <w:proofErr w:type="spellStart"/>
      <w:r w:rsidRPr="00EF04EA">
        <w:rPr>
          <w:sz w:val="28"/>
          <w:szCs w:val="28"/>
        </w:rPr>
        <w:t>Облачкова</w:t>
      </w:r>
      <w:proofErr w:type="spellEnd"/>
      <w:r w:rsidRPr="00EF04EA">
        <w:rPr>
          <w:sz w:val="28"/>
          <w:szCs w:val="28"/>
        </w:rPr>
        <w:t xml:space="preserve"> В.Н.</w:t>
      </w:r>
    </w:p>
    <w:p w:rsidR="00E35430" w:rsidRDefault="00E35430" w:rsidP="00E35430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E35430" w:rsidRDefault="00E35430" w:rsidP="00E35430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E35430" w:rsidRDefault="00E35430" w:rsidP="00E35430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E35430" w:rsidRPr="005668D0" w:rsidRDefault="00E35430" w:rsidP="00E35430">
      <w:pPr>
        <w:tabs>
          <w:tab w:val="left" w:pos="993"/>
        </w:tabs>
        <w:spacing w:after="720"/>
        <w:jc w:val="both"/>
        <w:rPr>
          <w:sz w:val="28"/>
        </w:rPr>
      </w:pPr>
      <w:r w:rsidRPr="005668D0">
        <w:rPr>
          <w:sz w:val="28"/>
        </w:rPr>
        <w:t>Председатель комиссии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П.В.Елизаров</w:t>
      </w:r>
    </w:p>
    <w:p w:rsidR="00E35430" w:rsidRDefault="00E35430" w:rsidP="00E35430">
      <w:pPr>
        <w:tabs>
          <w:tab w:val="left" w:pos="993"/>
        </w:tabs>
        <w:ind w:right="-1"/>
        <w:jc w:val="both"/>
        <w:rPr>
          <w:sz w:val="28"/>
        </w:rPr>
      </w:pPr>
      <w:r w:rsidRPr="005668D0">
        <w:rPr>
          <w:sz w:val="28"/>
        </w:rPr>
        <w:t>Секретарь комиссии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Е.Н.Стоянова</w:t>
      </w:r>
    </w:p>
    <w:p w:rsidR="00E35430" w:rsidRDefault="00E35430" w:rsidP="00E35430">
      <w:pPr>
        <w:tabs>
          <w:tab w:val="left" w:pos="993"/>
        </w:tabs>
        <w:ind w:right="-1"/>
        <w:jc w:val="both"/>
        <w:rPr>
          <w:sz w:val="28"/>
        </w:rPr>
      </w:pPr>
    </w:p>
    <w:p w:rsidR="00E35430" w:rsidRDefault="00E35430">
      <w:pPr>
        <w:spacing w:after="200" w:line="276" w:lineRule="auto"/>
      </w:pPr>
      <w:r>
        <w:br w:type="page"/>
      </w:r>
    </w:p>
    <w:p w:rsidR="00E35430" w:rsidRPr="00EF04EA" w:rsidRDefault="00E35430" w:rsidP="00E35430">
      <w:pPr>
        <w:pStyle w:val="2"/>
        <w:widowControl w:val="0"/>
        <w:tabs>
          <w:tab w:val="left" w:pos="5245"/>
        </w:tabs>
        <w:spacing w:after="0" w:line="240" w:lineRule="auto"/>
        <w:ind w:left="5103"/>
        <w:jc w:val="center"/>
        <w:rPr>
          <w:szCs w:val="28"/>
        </w:rPr>
      </w:pPr>
      <w:r>
        <w:rPr>
          <w:szCs w:val="28"/>
        </w:rPr>
        <w:lastRenderedPageBreak/>
        <w:t>УТВЕРЖДЕН</w:t>
      </w:r>
    </w:p>
    <w:p w:rsidR="00E35430" w:rsidRPr="00EF04EA" w:rsidRDefault="00E35430" w:rsidP="00E35430">
      <w:pPr>
        <w:pStyle w:val="2"/>
        <w:widowControl w:val="0"/>
        <w:tabs>
          <w:tab w:val="left" w:pos="5245"/>
        </w:tabs>
        <w:spacing w:after="0" w:line="240" w:lineRule="auto"/>
        <w:ind w:left="5103"/>
        <w:jc w:val="center"/>
        <w:rPr>
          <w:szCs w:val="28"/>
        </w:rPr>
      </w:pPr>
      <w:r w:rsidRPr="00EF04EA">
        <w:rPr>
          <w:szCs w:val="28"/>
        </w:rPr>
        <w:t xml:space="preserve">постановлением </w:t>
      </w:r>
      <w:r w:rsidRPr="00EF04EA">
        <w:rPr>
          <w:szCs w:val="28"/>
        </w:rPr>
        <w:br/>
        <w:t>Территориальной избирательной комиссии Орловского района Ростовской области</w:t>
      </w:r>
    </w:p>
    <w:p w:rsidR="00E35430" w:rsidRPr="00EF04EA" w:rsidRDefault="00E35430" w:rsidP="00E35430">
      <w:pPr>
        <w:widowControl w:val="0"/>
        <w:tabs>
          <w:tab w:val="left" w:pos="5245"/>
        </w:tabs>
        <w:ind w:left="5103"/>
        <w:jc w:val="center"/>
        <w:rPr>
          <w:b/>
          <w:bCs/>
          <w:sz w:val="28"/>
          <w:szCs w:val="28"/>
        </w:rPr>
      </w:pPr>
      <w:r w:rsidRPr="00EF04EA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18 </w:t>
      </w:r>
      <w:r w:rsidRPr="00EF04EA">
        <w:rPr>
          <w:sz w:val="28"/>
          <w:szCs w:val="28"/>
        </w:rPr>
        <w:t xml:space="preserve">июня 2025 г. № </w:t>
      </w:r>
      <w:r>
        <w:rPr>
          <w:sz w:val="28"/>
          <w:szCs w:val="28"/>
        </w:rPr>
        <w:t>114-4</w:t>
      </w:r>
    </w:p>
    <w:p w:rsidR="00E35430" w:rsidRPr="00EF04EA" w:rsidRDefault="00E35430" w:rsidP="00E35430">
      <w:pPr>
        <w:widowControl w:val="0"/>
        <w:jc w:val="center"/>
        <w:rPr>
          <w:b/>
          <w:bCs/>
          <w:sz w:val="28"/>
          <w:szCs w:val="28"/>
        </w:rPr>
      </w:pPr>
    </w:p>
    <w:p w:rsidR="00E35430" w:rsidRPr="00EF04EA" w:rsidRDefault="00E35430" w:rsidP="00E35430">
      <w:pPr>
        <w:widowControl w:val="0"/>
        <w:jc w:val="center"/>
        <w:rPr>
          <w:b/>
          <w:bCs/>
          <w:sz w:val="28"/>
          <w:szCs w:val="28"/>
        </w:rPr>
      </w:pPr>
    </w:p>
    <w:p w:rsidR="00E35430" w:rsidRPr="00EF04EA" w:rsidRDefault="00E35430" w:rsidP="00E35430">
      <w:pPr>
        <w:widowControl w:val="0"/>
        <w:jc w:val="center"/>
        <w:rPr>
          <w:b/>
          <w:bCs/>
          <w:sz w:val="28"/>
          <w:szCs w:val="28"/>
        </w:rPr>
      </w:pPr>
      <w:r w:rsidRPr="00EF04EA">
        <w:rPr>
          <w:b/>
          <w:bCs/>
          <w:sz w:val="28"/>
          <w:szCs w:val="28"/>
        </w:rPr>
        <w:t>СОСТАВ</w:t>
      </w:r>
    </w:p>
    <w:p w:rsidR="00E35430" w:rsidRPr="00EF04EA" w:rsidRDefault="00E35430" w:rsidP="00E35430">
      <w:pPr>
        <w:pStyle w:val="a3"/>
        <w:widowControl w:val="0"/>
        <w:jc w:val="center"/>
        <w:rPr>
          <w:bCs/>
          <w:sz w:val="28"/>
          <w:szCs w:val="28"/>
        </w:rPr>
      </w:pPr>
      <w:r w:rsidRPr="00EF04EA">
        <w:rPr>
          <w:b/>
          <w:sz w:val="28"/>
          <w:szCs w:val="28"/>
        </w:rPr>
        <w:t xml:space="preserve">Группы </w:t>
      </w:r>
      <w:proofErr w:type="gramStart"/>
      <w:r w:rsidRPr="00EF04EA">
        <w:rPr>
          <w:b/>
          <w:sz w:val="28"/>
          <w:szCs w:val="28"/>
        </w:rPr>
        <w:t>контроля за</w:t>
      </w:r>
      <w:proofErr w:type="gramEnd"/>
      <w:r w:rsidRPr="00EF04EA">
        <w:rPr>
          <w:b/>
          <w:sz w:val="28"/>
          <w:szCs w:val="28"/>
        </w:rPr>
        <w:t xml:space="preserve"> использованием территориального фрагмента Государственной автоматизированной системы Российской Федерации «Выборы» Территориальной избирательной комиссии Орловского района Ростовской области</w:t>
      </w:r>
      <w:r>
        <w:rPr>
          <w:b/>
          <w:sz w:val="28"/>
          <w:szCs w:val="28"/>
        </w:rPr>
        <w:t xml:space="preserve"> </w:t>
      </w:r>
      <w:r w:rsidRPr="00EF04EA">
        <w:rPr>
          <w:b/>
          <w:sz w:val="28"/>
          <w:szCs w:val="28"/>
        </w:rPr>
        <w:t>при проведении выборов в единый день голосования 14 сентября 2025 года</w:t>
      </w:r>
    </w:p>
    <w:p w:rsidR="00E35430" w:rsidRPr="00EF04EA" w:rsidRDefault="00E35430" w:rsidP="00E35430">
      <w:pPr>
        <w:spacing w:after="240"/>
        <w:ind w:right="51" w:firstLine="709"/>
        <w:jc w:val="both"/>
        <w:rPr>
          <w:sz w:val="28"/>
          <w:szCs w:val="28"/>
        </w:rPr>
      </w:pPr>
      <w:r w:rsidRPr="00EF04EA">
        <w:rPr>
          <w:sz w:val="28"/>
          <w:szCs w:val="28"/>
        </w:rPr>
        <w:t>Горбань Иван Валерьевич – член Территориальной избирательной комиссии Орловского района Ростовской области с правом решающего голоса;</w:t>
      </w:r>
    </w:p>
    <w:p w:rsidR="00E35430" w:rsidRPr="00EF04EA" w:rsidRDefault="00E35430" w:rsidP="00E35430">
      <w:pPr>
        <w:spacing w:after="240"/>
        <w:ind w:right="51" w:firstLine="709"/>
        <w:jc w:val="both"/>
        <w:rPr>
          <w:sz w:val="28"/>
          <w:szCs w:val="28"/>
        </w:rPr>
      </w:pPr>
      <w:r w:rsidRPr="00EF04EA">
        <w:rPr>
          <w:sz w:val="28"/>
          <w:szCs w:val="28"/>
        </w:rPr>
        <w:t>Облачков Валерий Николаевич – заместитель председателя Территориальной избирательной комиссии Орловского района Ростовской области;</w:t>
      </w:r>
    </w:p>
    <w:p w:rsidR="00E35430" w:rsidRPr="00EF04EA" w:rsidRDefault="00E35430" w:rsidP="00E35430">
      <w:pPr>
        <w:spacing w:after="240"/>
        <w:ind w:right="51" w:firstLine="709"/>
        <w:jc w:val="both"/>
        <w:rPr>
          <w:sz w:val="28"/>
          <w:szCs w:val="28"/>
        </w:rPr>
      </w:pPr>
      <w:r w:rsidRPr="00EF04EA">
        <w:rPr>
          <w:sz w:val="28"/>
          <w:szCs w:val="28"/>
        </w:rPr>
        <w:t>Осадчая Ирина Викторовна – член Территориальной избирательной комиссии Орловского района Ростовской области с правом решающего голоса;</w:t>
      </w:r>
    </w:p>
    <w:p w:rsidR="00E35430" w:rsidRPr="00EF04EA" w:rsidRDefault="00E35430" w:rsidP="00E35430">
      <w:pPr>
        <w:spacing w:after="240"/>
        <w:ind w:right="51" w:firstLine="709"/>
        <w:jc w:val="both"/>
        <w:rPr>
          <w:sz w:val="28"/>
          <w:szCs w:val="28"/>
        </w:rPr>
      </w:pPr>
      <w:r w:rsidRPr="00EF04EA">
        <w:rPr>
          <w:sz w:val="28"/>
          <w:szCs w:val="28"/>
        </w:rPr>
        <w:t>Прилука Денис Алексеевич – член Территориальной избирательной комиссии Орловского района Ростовской области с правом решающего голоса.</w:t>
      </w:r>
    </w:p>
    <w:p w:rsidR="002B04EF" w:rsidRDefault="00E35430"/>
    <w:sectPr w:rsidR="002B04EF" w:rsidSect="003C6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D43E0"/>
    <w:rsid w:val="00117B59"/>
    <w:rsid w:val="003C6395"/>
    <w:rsid w:val="00B449FE"/>
    <w:rsid w:val="00DD43E0"/>
    <w:rsid w:val="00E35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43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35430"/>
    <w:pPr>
      <w:spacing w:after="120"/>
    </w:pPr>
  </w:style>
  <w:style w:type="character" w:customStyle="1" w:styleId="a4">
    <w:name w:val="Основной текст Знак"/>
    <w:basedOn w:val="a0"/>
    <w:link w:val="a3"/>
    <w:rsid w:val="00E3543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E35430"/>
    <w:pPr>
      <w:suppressAutoHyphens/>
      <w:spacing w:after="120" w:line="480" w:lineRule="auto"/>
    </w:pPr>
    <w:rPr>
      <w:color w:val="auto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E354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430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3543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3543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525</Words>
  <Characters>2995</Characters>
  <Application>Microsoft Office Word</Application>
  <DocSecurity>0</DocSecurity>
  <Lines>24</Lines>
  <Paragraphs>7</Paragraphs>
  <ScaleCrop>false</ScaleCrop>
  <Company/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2025-06-18T07:47:00Z</dcterms:created>
  <dcterms:modified xsi:type="dcterms:W3CDTF">2025-06-18T07:47:00Z</dcterms:modified>
</cp:coreProperties>
</file>